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16" w:rsidRPr="00730DBA" w:rsidRDefault="001F6016" w:rsidP="001F6016">
      <w:pPr>
        <w:pBdr>
          <w:bottom w:val="single" w:sz="12" w:space="1" w:color="auto"/>
        </w:pBdr>
        <w:spacing w:before="120" w:after="120"/>
        <w:jc w:val="both"/>
        <w:rPr>
          <w:rFonts w:eastAsia="Arial" w:cstheme="minorHAnsi"/>
          <w:sz w:val="24"/>
        </w:rPr>
      </w:pPr>
      <w:proofErr w:type="spellStart"/>
      <w:r w:rsidRPr="00730DBA">
        <w:rPr>
          <w:rFonts w:eastAsia="Arial" w:cstheme="minorHAnsi"/>
          <w:sz w:val="24"/>
        </w:rPr>
        <w:t>Pilotni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projekt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poteka</w:t>
      </w:r>
      <w:proofErr w:type="spellEnd"/>
      <w:r w:rsidRPr="00730DBA">
        <w:rPr>
          <w:rFonts w:eastAsia="Arial" w:cstheme="minorHAnsi"/>
          <w:sz w:val="24"/>
        </w:rPr>
        <w:t xml:space="preserve"> v </w:t>
      </w:r>
      <w:proofErr w:type="spellStart"/>
      <w:r w:rsidRPr="00730DBA">
        <w:rPr>
          <w:rFonts w:eastAsia="Arial" w:cstheme="minorHAnsi"/>
          <w:sz w:val="24"/>
        </w:rPr>
        <w:t>okviru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ukrepa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Sodelovanje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iz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Programa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razvoja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podeželja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Republike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Slovenije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za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obdobje</w:t>
      </w:r>
      <w:proofErr w:type="spellEnd"/>
      <w:r w:rsidRPr="00730DBA">
        <w:rPr>
          <w:rFonts w:eastAsia="Arial" w:cstheme="minorHAnsi"/>
          <w:sz w:val="24"/>
        </w:rPr>
        <w:t xml:space="preserve"> 2014-2020, </w:t>
      </w:r>
      <w:proofErr w:type="spellStart"/>
      <w:r w:rsidRPr="00730DBA">
        <w:rPr>
          <w:rFonts w:eastAsia="Arial" w:cstheme="minorHAnsi"/>
          <w:sz w:val="24"/>
        </w:rPr>
        <w:t>podukrep</w:t>
      </w:r>
      <w:proofErr w:type="spellEnd"/>
      <w:r w:rsidRPr="00730DBA">
        <w:rPr>
          <w:rFonts w:eastAsia="Arial" w:cstheme="minorHAnsi"/>
          <w:sz w:val="24"/>
        </w:rPr>
        <w:t xml:space="preserve"> 16.5: Podpora </w:t>
      </w:r>
      <w:proofErr w:type="spellStart"/>
      <w:r w:rsidRPr="00730DBA">
        <w:rPr>
          <w:rFonts w:eastAsia="Arial" w:cstheme="minorHAnsi"/>
          <w:sz w:val="24"/>
        </w:rPr>
        <w:t>za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skupno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ukrepanje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za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blažitev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podnebnih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sprememb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proofErr w:type="gramStart"/>
      <w:r w:rsidRPr="00730DBA">
        <w:rPr>
          <w:rFonts w:eastAsia="Arial" w:cstheme="minorHAnsi"/>
          <w:sz w:val="24"/>
        </w:rPr>
        <w:t>ali</w:t>
      </w:r>
      <w:proofErr w:type="spellEnd"/>
      <w:proofErr w:type="gram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prilagajanje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nanje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ter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za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skupne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pristope</w:t>
      </w:r>
      <w:proofErr w:type="spellEnd"/>
      <w:r w:rsidRPr="00730DBA">
        <w:rPr>
          <w:rFonts w:eastAsia="Arial" w:cstheme="minorHAnsi"/>
          <w:sz w:val="24"/>
        </w:rPr>
        <w:t xml:space="preserve"> k </w:t>
      </w:r>
      <w:proofErr w:type="spellStart"/>
      <w:r w:rsidRPr="00730DBA">
        <w:rPr>
          <w:rFonts w:eastAsia="Arial" w:cstheme="minorHAnsi"/>
          <w:sz w:val="24"/>
        </w:rPr>
        <w:t>okoljskim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projektom</w:t>
      </w:r>
      <w:proofErr w:type="spellEnd"/>
      <w:r w:rsidRPr="00730DBA">
        <w:rPr>
          <w:rFonts w:eastAsia="Arial" w:cstheme="minorHAnsi"/>
          <w:sz w:val="24"/>
        </w:rPr>
        <w:t xml:space="preserve"> in </w:t>
      </w:r>
      <w:proofErr w:type="spellStart"/>
      <w:r w:rsidRPr="00730DBA">
        <w:rPr>
          <w:rFonts w:eastAsia="Arial" w:cstheme="minorHAnsi"/>
          <w:sz w:val="24"/>
        </w:rPr>
        <w:t>stalnim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okoljskim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praksam</w:t>
      </w:r>
      <w:proofErr w:type="spellEnd"/>
      <w:r w:rsidRPr="00730DBA">
        <w:rPr>
          <w:rFonts w:eastAsia="Arial" w:cstheme="minorHAnsi"/>
          <w:sz w:val="24"/>
        </w:rPr>
        <w:t>.</w:t>
      </w:r>
    </w:p>
    <w:p w:rsidR="001F6016" w:rsidRPr="001F6016" w:rsidRDefault="001F6016" w:rsidP="001F6016">
      <w:pPr>
        <w:spacing w:before="120" w:after="120"/>
        <w:jc w:val="both"/>
        <w:rPr>
          <w:rFonts w:eastAsia="Arial" w:cstheme="minorHAnsi"/>
          <w:color w:val="FF0000"/>
          <w:sz w:val="28"/>
        </w:rPr>
      </w:pPr>
      <w:r w:rsidRPr="001F6016">
        <w:rPr>
          <w:rFonts w:cstheme="minorHAnsi"/>
          <w:noProof/>
          <w:sz w:val="20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6E734FB4" wp14:editId="58C590A5">
            <wp:simplePos x="0" y="0"/>
            <wp:positionH relativeFrom="margin">
              <wp:posOffset>-892175</wp:posOffset>
            </wp:positionH>
            <wp:positionV relativeFrom="margin">
              <wp:posOffset>-254635</wp:posOffset>
            </wp:positionV>
            <wp:extent cx="7481570" cy="1440180"/>
            <wp:effectExtent l="0" t="0" r="5080" b="762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RP-EU-SLO-barvni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77" b="12346"/>
                    <a:stretch/>
                  </pic:blipFill>
                  <pic:spPr bwMode="auto">
                    <a:xfrm>
                      <a:off x="0" y="0"/>
                      <a:ext cx="7481570" cy="1440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F6016">
        <w:rPr>
          <w:rFonts w:eastAsia="Arial" w:cstheme="minorHAnsi"/>
          <w:b/>
          <w:sz w:val="24"/>
        </w:rPr>
        <w:t>Naslov</w:t>
      </w:r>
      <w:proofErr w:type="spellEnd"/>
      <w:r w:rsidRPr="001F6016">
        <w:rPr>
          <w:rFonts w:eastAsia="Arial" w:cstheme="minorHAnsi"/>
          <w:b/>
          <w:sz w:val="24"/>
        </w:rPr>
        <w:t xml:space="preserve"> </w:t>
      </w:r>
      <w:proofErr w:type="spellStart"/>
      <w:r w:rsidRPr="001F6016">
        <w:rPr>
          <w:rFonts w:eastAsia="Arial" w:cstheme="minorHAnsi"/>
          <w:b/>
          <w:sz w:val="24"/>
        </w:rPr>
        <w:t>projekta</w:t>
      </w:r>
      <w:proofErr w:type="spellEnd"/>
      <w:r w:rsidRPr="001F6016">
        <w:rPr>
          <w:rFonts w:eastAsia="Arial" w:cstheme="minorHAnsi"/>
          <w:b/>
          <w:sz w:val="24"/>
        </w:rPr>
        <w:t xml:space="preserve">: </w:t>
      </w:r>
      <w:r w:rsidR="00703E23" w:rsidRPr="001F6016">
        <w:rPr>
          <w:rFonts w:eastAsia="Arial" w:cstheme="minorHAnsi"/>
          <w:sz w:val="24"/>
        </w:rPr>
        <w:t>VIDEO NAVODILA ZA POVEČANJE USPOSOBLJENOSTI IN UČINKOVITEJŠI PRENOS ZNANJA O VAROVANJU OKOLJA NA KMETIJAH</w:t>
      </w:r>
      <w:r w:rsidR="001F3FAC" w:rsidRPr="001F6016">
        <w:rPr>
          <w:rFonts w:eastAsia="Arial" w:cstheme="minorHAnsi"/>
          <w:sz w:val="24"/>
        </w:rPr>
        <w:t xml:space="preserve"> </w:t>
      </w:r>
      <w:r w:rsidR="0088672F" w:rsidRPr="001F6016">
        <w:rPr>
          <w:rFonts w:eastAsia="Arial" w:cstheme="minorHAnsi"/>
          <w:sz w:val="24"/>
        </w:rPr>
        <w:t>(</w:t>
      </w:r>
      <w:r w:rsidR="0088672F" w:rsidRPr="001D3265">
        <w:rPr>
          <w:rFonts w:eastAsia="Arial" w:cstheme="minorHAnsi"/>
          <w:b/>
          <w:sz w:val="24"/>
        </w:rPr>
        <w:t>e-</w:t>
      </w:r>
      <w:proofErr w:type="spellStart"/>
      <w:r w:rsidR="0088672F" w:rsidRPr="001D3265">
        <w:rPr>
          <w:rFonts w:eastAsia="Arial" w:cstheme="minorHAnsi"/>
          <w:b/>
          <w:sz w:val="24"/>
        </w:rPr>
        <w:t>Trajnostna</w:t>
      </w:r>
      <w:proofErr w:type="spellEnd"/>
      <w:r w:rsidR="0088672F" w:rsidRPr="001D3265">
        <w:rPr>
          <w:rFonts w:eastAsia="Arial" w:cstheme="minorHAnsi"/>
          <w:b/>
          <w:sz w:val="24"/>
        </w:rPr>
        <w:t xml:space="preserve"> </w:t>
      </w:r>
      <w:r w:rsidR="00F77C4E" w:rsidRPr="001D3265">
        <w:rPr>
          <w:rFonts w:eastAsia="Arial" w:cstheme="minorHAnsi"/>
          <w:b/>
          <w:sz w:val="24"/>
        </w:rPr>
        <w:t>Kmetija</w:t>
      </w:r>
      <w:r w:rsidR="0088672F" w:rsidRPr="001F6016">
        <w:rPr>
          <w:rFonts w:eastAsia="Arial" w:cstheme="minorHAnsi"/>
          <w:sz w:val="24"/>
        </w:rPr>
        <w:t>)</w:t>
      </w:r>
    </w:p>
    <w:p w:rsidR="00804DF5" w:rsidRPr="00730DBA" w:rsidRDefault="00804DF5" w:rsidP="00703E23">
      <w:pPr>
        <w:spacing w:before="120" w:after="120" w:line="288" w:lineRule="auto"/>
        <w:jc w:val="both"/>
        <w:rPr>
          <w:rFonts w:eastAsia="Arial" w:cstheme="minorHAnsi"/>
          <w:b/>
          <w:sz w:val="24"/>
        </w:rPr>
      </w:pPr>
      <w:proofErr w:type="spellStart"/>
      <w:r>
        <w:rPr>
          <w:rFonts w:eastAsia="Arial" w:cstheme="minorHAnsi"/>
          <w:b/>
          <w:sz w:val="24"/>
        </w:rPr>
        <w:t>Cilj</w:t>
      </w:r>
      <w:proofErr w:type="spellEnd"/>
      <w:r>
        <w:rPr>
          <w:rFonts w:eastAsia="Arial" w:cstheme="minorHAnsi"/>
          <w:b/>
          <w:sz w:val="24"/>
        </w:rPr>
        <w:t xml:space="preserve"> </w:t>
      </w:r>
      <w:proofErr w:type="spellStart"/>
      <w:r w:rsidR="00730DBA" w:rsidRPr="00730DBA">
        <w:rPr>
          <w:rFonts w:eastAsia="Arial" w:cstheme="minorHAnsi"/>
          <w:b/>
          <w:sz w:val="24"/>
        </w:rPr>
        <w:t>projekta</w:t>
      </w:r>
      <w:proofErr w:type="spellEnd"/>
      <w:r w:rsidR="00730DBA" w:rsidRPr="00730DBA">
        <w:rPr>
          <w:rFonts w:eastAsia="Arial" w:cstheme="minorHAnsi"/>
          <w:b/>
          <w:sz w:val="24"/>
        </w:rPr>
        <w:t xml:space="preserve">: </w:t>
      </w:r>
      <w:proofErr w:type="spellStart"/>
      <w:r w:rsidRPr="00804DF5">
        <w:rPr>
          <w:rFonts w:eastAsia="Arial" w:cstheme="minorHAnsi"/>
          <w:sz w:val="24"/>
        </w:rPr>
        <w:t>Vzpostavit</w:t>
      </w:r>
      <w:r w:rsidR="006A6198">
        <w:rPr>
          <w:rFonts w:eastAsia="Arial" w:cstheme="minorHAnsi"/>
          <w:sz w:val="24"/>
        </w:rPr>
        <w:t>ev</w:t>
      </w:r>
      <w:proofErr w:type="spellEnd"/>
      <w:r w:rsidR="006A6198">
        <w:rPr>
          <w:rFonts w:eastAsia="Arial" w:cstheme="minorHAnsi"/>
          <w:sz w:val="24"/>
        </w:rPr>
        <w:t xml:space="preserve"> </w:t>
      </w:r>
      <w:proofErr w:type="spellStart"/>
      <w:r w:rsidR="006A6198">
        <w:rPr>
          <w:rFonts w:eastAsia="Arial" w:cstheme="minorHAnsi"/>
          <w:sz w:val="24"/>
        </w:rPr>
        <w:t>pogojev</w:t>
      </w:r>
      <w:proofErr w:type="spellEnd"/>
      <w:r w:rsidR="006A6198">
        <w:rPr>
          <w:rFonts w:eastAsia="Arial" w:cstheme="minorHAnsi"/>
          <w:sz w:val="24"/>
        </w:rPr>
        <w:t xml:space="preserve"> </w:t>
      </w:r>
      <w:proofErr w:type="spellStart"/>
      <w:r w:rsidR="006A6198">
        <w:rPr>
          <w:rFonts w:eastAsia="Arial" w:cstheme="minorHAnsi"/>
          <w:sz w:val="24"/>
        </w:rPr>
        <w:t>za</w:t>
      </w:r>
      <w:proofErr w:type="spellEnd"/>
      <w:r w:rsidR="006A6198">
        <w:rPr>
          <w:rFonts w:eastAsia="Arial" w:cstheme="minorHAnsi"/>
          <w:sz w:val="24"/>
        </w:rPr>
        <w:t xml:space="preserve"> </w:t>
      </w:r>
      <w:proofErr w:type="spellStart"/>
      <w:r w:rsidR="006A6198">
        <w:rPr>
          <w:rFonts w:eastAsia="Arial" w:cstheme="minorHAnsi"/>
          <w:sz w:val="24"/>
        </w:rPr>
        <w:t>boljše</w:t>
      </w:r>
      <w:proofErr w:type="spellEnd"/>
      <w:r w:rsidR="006A6198">
        <w:rPr>
          <w:rFonts w:eastAsia="Arial" w:cstheme="minorHAnsi"/>
          <w:sz w:val="24"/>
        </w:rPr>
        <w:t xml:space="preserve"> </w:t>
      </w:r>
      <w:proofErr w:type="spellStart"/>
      <w:r w:rsidR="006A6198">
        <w:rPr>
          <w:rFonts w:eastAsia="Arial" w:cstheme="minorHAnsi"/>
          <w:sz w:val="24"/>
        </w:rPr>
        <w:t>upoštevanje</w:t>
      </w:r>
      <w:proofErr w:type="spellEnd"/>
      <w:r w:rsidR="006A6198">
        <w:rPr>
          <w:rFonts w:eastAsia="Arial" w:cstheme="minorHAnsi"/>
          <w:sz w:val="24"/>
        </w:rPr>
        <w:t xml:space="preserve"> </w:t>
      </w:r>
      <w:proofErr w:type="spellStart"/>
      <w:r w:rsidR="006A6198">
        <w:rPr>
          <w:rFonts w:eastAsia="Arial" w:cstheme="minorHAnsi"/>
          <w:sz w:val="24"/>
        </w:rPr>
        <w:t>zakonodajnih</w:t>
      </w:r>
      <w:proofErr w:type="spellEnd"/>
      <w:r w:rsidR="006A6198">
        <w:rPr>
          <w:rFonts w:eastAsia="Arial" w:cstheme="minorHAnsi"/>
          <w:sz w:val="24"/>
        </w:rPr>
        <w:t xml:space="preserve"> </w:t>
      </w:r>
      <w:proofErr w:type="spellStart"/>
      <w:r w:rsidR="006A6198">
        <w:rPr>
          <w:rFonts w:eastAsia="Arial" w:cstheme="minorHAnsi"/>
          <w:sz w:val="24"/>
        </w:rPr>
        <w:t>predpisov</w:t>
      </w:r>
      <w:proofErr w:type="spellEnd"/>
      <w:r w:rsidRPr="00804DF5">
        <w:rPr>
          <w:rFonts w:eastAsia="Arial" w:cstheme="minorHAnsi"/>
          <w:sz w:val="24"/>
        </w:rPr>
        <w:t xml:space="preserve"> </w:t>
      </w:r>
      <w:proofErr w:type="spellStart"/>
      <w:r w:rsidRPr="00804DF5">
        <w:rPr>
          <w:rFonts w:eastAsia="Arial" w:cstheme="minorHAnsi"/>
          <w:sz w:val="24"/>
        </w:rPr>
        <w:t>naravo</w:t>
      </w:r>
      <w:proofErr w:type="spellEnd"/>
      <w:r w:rsidRPr="00804DF5">
        <w:rPr>
          <w:rFonts w:eastAsia="Arial" w:cstheme="minorHAnsi"/>
          <w:sz w:val="24"/>
        </w:rPr>
        <w:t xml:space="preserve"> </w:t>
      </w:r>
      <w:proofErr w:type="spellStart"/>
      <w:r w:rsidRPr="00804DF5">
        <w:rPr>
          <w:rFonts w:eastAsia="Arial" w:cstheme="minorHAnsi"/>
          <w:sz w:val="24"/>
        </w:rPr>
        <w:t>varstva</w:t>
      </w:r>
      <w:proofErr w:type="spellEnd"/>
      <w:r w:rsidRPr="00804DF5">
        <w:rPr>
          <w:rFonts w:eastAsia="Arial" w:cstheme="minorHAnsi"/>
          <w:sz w:val="24"/>
        </w:rPr>
        <w:t xml:space="preserve"> in </w:t>
      </w:r>
      <w:proofErr w:type="spellStart"/>
      <w:r w:rsidRPr="00804DF5">
        <w:rPr>
          <w:rFonts w:eastAsia="Arial" w:cstheme="minorHAnsi"/>
          <w:sz w:val="24"/>
        </w:rPr>
        <w:t>varovanja</w:t>
      </w:r>
      <w:proofErr w:type="spellEnd"/>
      <w:r w:rsidRPr="00804DF5">
        <w:rPr>
          <w:rFonts w:eastAsia="Arial" w:cstheme="minorHAnsi"/>
          <w:sz w:val="24"/>
        </w:rPr>
        <w:t xml:space="preserve"> </w:t>
      </w:r>
      <w:proofErr w:type="spellStart"/>
      <w:r w:rsidRPr="00804DF5">
        <w:rPr>
          <w:rFonts w:eastAsia="Arial" w:cstheme="minorHAnsi"/>
          <w:sz w:val="24"/>
        </w:rPr>
        <w:t>okolja</w:t>
      </w:r>
      <w:proofErr w:type="spellEnd"/>
      <w:r w:rsidRPr="00804DF5">
        <w:rPr>
          <w:rFonts w:eastAsia="Arial" w:cstheme="minorHAnsi"/>
          <w:sz w:val="24"/>
        </w:rPr>
        <w:t xml:space="preserve"> </w:t>
      </w:r>
      <w:proofErr w:type="spellStart"/>
      <w:proofErr w:type="gramStart"/>
      <w:r w:rsidRPr="00804DF5">
        <w:rPr>
          <w:rFonts w:eastAsia="Arial" w:cstheme="minorHAnsi"/>
          <w:sz w:val="24"/>
        </w:rPr>
        <w:t>na</w:t>
      </w:r>
      <w:proofErr w:type="spellEnd"/>
      <w:proofErr w:type="gramEnd"/>
      <w:r w:rsidRPr="00804DF5">
        <w:rPr>
          <w:rFonts w:eastAsia="Arial" w:cstheme="minorHAnsi"/>
          <w:sz w:val="24"/>
        </w:rPr>
        <w:t xml:space="preserve"> </w:t>
      </w:r>
      <w:proofErr w:type="spellStart"/>
      <w:r w:rsidRPr="00804DF5">
        <w:rPr>
          <w:rFonts w:eastAsia="Arial" w:cstheme="minorHAnsi"/>
          <w:sz w:val="24"/>
        </w:rPr>
        <w:t>kmetijah</w:t>
      </w:r>
      <w:proofErr w:type="spellEnd"/>
      <w:r w:rsidR="00EA61E3">
        <w:rPr>
          <w:rFonts w:eastAsia="Arial" w:cstheme="minorHAnsi"/>
          <w:sz w:val="24"/>
        </w:rPr>
        <w:t>.</w:t>
      </w:r>
    </w:p>
    <w:p w:rsidR="00730DBA" w:rsidRPr="00730DBA" w:rsidRDefault="00730DBA" w:rsidP="00703E23">
      <w:pPr>
        <w:spacing w:before="120" w:after="120" w:line="288" w:lineRule="auto"/>
        <w:jc w:val="both"/>
        <w:rPr>
          <w:rFonts w:eastAsia="Arial" w:cstheme="minorHAnsi"/>
          <w:b/>
          <w:sz w:val="24"/>
        </w:rPr>
      </w:pPr>
      <w:proofErr w:type="spellStart"/>
      <w:r w:rsidRPr="00730DBA">
        <w:rPr>
          <w:rFonts w:eastAsia="Arial" w:cstheme="minorHAnsi"/>
          <w:b/>
          <w:sz w:val="24"/>
        </w:rPr>
        <w:t>Pričakovani</w:t>
      </w:r>
      <w:proofErr w:type="spellEnd"/>
      <w:r w:rsidRPr="00730DBA">
        <w:rPr>
          <w:rFonts w:eastAsia="Arial" w:cstheme="minorHAnsi"/>
          <w:b/>
          <w:sz w:val="24"/>
        </w:rPr>
        <w:t xml:space="preserve"> </w:t>
      </w:r>
      <w:proofErr w:type="spellStart"/>
      <w:r w:rsidRPr="00730DBA">
        <w:rPr>
          <w:rFonts w:eastAsia="Arial" w:cstheme="minorHAnsi"/>
          <w:b/>
          <w:sz w:val="24"/>
        </w:rPr>
        <w:t>rezultati</w:t>
      </w:r>
      <w:proofErr w:type="spellEnd"/>
      <w:r w:rsidRPr="00730DBA">
        <w:rPr>
          <w:rFonts w:eastAsia="Arial" w:cstheme="minorHAnsi"/>
          <w:b/>
          <w:sz w:val="24"/>
        </w:rPr>
        <w:t>:</w:t>
      </w:r>
      <w:r w:rsidR="00BE74FC">
        <w:rPr>
          <w:rFonts w:eastAsia="Arial" w:cstheme="minorHAnsi"/>
          <w:b/>
          <w:sz w:val="24"/>
        </w:rPr>
        <w:t xml:space="preserve"> </w:t>
      </w:r>
      <w:proofErr w:type="spellStart"/>
      <w:r w:rsidR="00BE74FC" w:rsidRPr="00BE74FC">
        <w:rPr>
          <w:rFonts w:eastAsia="Arial" w:cstheme="minorHAnsi"/>
          <w:sz w:val="24"/>
        </w:rPr>
        <w:t>Povečan</w:t>
      </w:r>
      <w:proofErr w:type="spellEnd"/>
      <w:r w:rsidR="00BE74FC" w:rsidRPr="00BE74FC">
        <w:rPr>
          <w:rFonts w:eastAsia="Arial" w:cstheme="minorHAnsi"/>
          <w:sz w:val="24"/>
        </w:rPr>
        <w:t xml:space="preserve"> </w:t>
      </w:r>
      <w:proofErr w:type="spellStart"/>
      <w:r w:rsidR="00BE74FC" w:rsidRPr="00BE74FC">
        <w:rPr>
          <w:rFonts w:eastAsia="Arial" w:cstheme="minorHAnsi"/>
          <w:sz w:val="24"/>
        </w:rPr>
        <w:t>delež</w:t>
      </w:r>
      <w:proofErr w:type="spellEnd"/>
      <w:r w:rsidR="00BE74FC" w:rsidRPr="00BE74FC">
        <w:rPr>
          <w:rFonts w:eastAsia="Arial" w:cstheme="minorHAnsi"/>
          <w:sz w:val="24"/>
        </w:rPr>
        <w:t xml:space="preserve"> </w:t>
      </w:r>
      <w:proofErr w:type="spellStart"/>
      <w:r w:rsidR="00BE74FC" w:rsidRPr="00BE74FC">
        <w:rPr>
          <w:rFonts w:eastAsia="Arial" w:cstheme="minorHAnsi"/>
          <w:sz w:val="24"/>
        </w:rPr>
        <w:t>izobražene</w:t>
      </w:r>
      <w:proofErr w:type="spellEnd"/>
      <w:r w:rsidR="00BE74FC" w:rsidRPr="00BE74FC">
        <w:rPr>
          <w:rFonts w:eastAsia="Arial" w:cstheme="minorHAnsi"/>
          <w:sz w:val="24"/>
        </w:rPr>
        <w:t xml:space="preserve"> in </w:t>
      </w:r>
      <w:proofErr w:type="spellStart"/>
      <w:r w:rsidR="00BE74FC" w:rsidRPr="00BE74FC">
        <w:rPr>
          <w:rFonts w:eastAsia="Arial" w:cstheme="minorHAnsi"/>
          <w:sz w:val="24"/>
        </w:rPr>
        <w:t>ozaveščene</w:t>
      </w:r>
      <w:proofErr w:type="spellEnd"/>
      <w:r w:rsidR="00BE74FC" w:rsidRPr="00BE74FC">
        <w:rPr>
          <w:rFonts w:eastAsia="Arial" w:cstheme="minorHAnsi"/>
          <w:sz w:val="24"/>
        </w:rPr>
        <w:t xml:space="preserve"> </w:t>
      </w:r>
      <w:proofErr w:type="spellStart"/>
      <w:r w:rsidR="00BE74FC" w:rsidRPr="00BE74FC">
        <w:rPr>
          <w:rFonts w:eastAsia="Arial" w:cstheme="minorHAnsi"/>
          <w:sz w:val="24"/>
        </w:rPr>
        <w:t>strokovne</w:t>
      </w:r>
      <w:proofErr w:type="spellEnd"/>
      <w:r w:rsidR="00BE74FC" w:rsidRPr="00BE74FC">
        <w:rPr>
          <w:rFonts w:eastAsia="Arial" w:cstheme="minorHAnsi"/>
          <w:sz w:val="24"/>
        </w:rPr>
        <w:t xml:space="preserve"> </w:t>
      </w:r>
      <w:proofErr w:type="spellStart"/>
      <w:r w:rsidR="00BE74FC" w:rsidRPr="00BE74FC">
        <w:rPr>
          <w:rFonts w:eastAsia="Arial" w:cstheme="minorHAnsi"/>
          <w:sz w:val="24"/>
        </w:rPr>
        <w:t>ter</w:t>
      </w:r>
      <w:proofErr w:type="spellEnd"/>
      <w:r w:rsidR="00BE74FC" w:rsidRPr="00BE74FC">
        <w:rPr>
          <w:rFonts w:eastAsia="Arial" w:cstheme="minorHAnsi"/>
          <w:sz w:val="24"/>
        </w:rPr>
        <w:t xml:space="preserve"> </w:t>
      </w:r>
      <w:proofErr w:type="spellStart"/>
      <w:r w:rsidR="00BE74FC" w:rsidRPr="00BE74FC">
        <w:rPr>
          <w:rFonts w:eastAsia="Arial" w:cstheme="minorHAnsi"/>
          <w:sz w:val="24"/>
        </w:rPr>
        <w:t>splošne</w:t>
      </w:r>
      <w:proofErr w:type="spellEnd"/>
      <w:r w:rsidR="00BE74FC" w:rsidRPr="00BE74FC">
        <w:rPr>
          <w:rFonts w:eastAsia="Arial" w:cstheme="minorHAnsi"/>
          <w:sz w:val="24"/>
        </w:rPr>
        <w:t xml:space="preserve"> </w:t>
      </w:r>
      <w:proofErr w:type="spellStart"/>
      <w:r w:rsidR="00BE74FC" w:rsidRPr="00BE74FC">
        <w:rPr>
          <w:rFonts w:eastAsia="Arial" w:cstheme="minorHAnsi"/>
          <w:sz w:val="24"/>
        </w:rPr>
        <w:t>javnost</w:t>
      </w:r>
      <w:r w:rsidR="00EA61E3">
        <w:rPr>
          <w:rFonts w:eastAsia="Arial" w:cstheme="minorHAnsi"/>
          <w:sz w:val="24"/>
        </w:rPr>
        <w:t>i</w:t>
      </w:r>
      <w:proofErr w:type="spellEnd"/>
      <w:r w:rsid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za</w:t>
      </w:r>
      <w:proofErr w:type="spell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trajnostno</w:t>
      </w:r>
      <w:proofErr w:type="spell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upravljanje</w:t>
      </w:r>
      <w:proofErr w:type="spellEnd"/>
      <w:r w:rsidR="00EA61E3" w:rsidRPr="00EA61E3">
        <w:rPr>
          <w:rFonts w:eastAsia="Arial" w:cstheme="minorHAnsi"/>
          <w:sz w:val="24"/>
        </w:rPr>
        <w:t xml:space="preserve"> s </w:t>
      </w:r>
      <w:proofErr w:type="spellStart"/>
      <w:r w:rsidR="00EA61E3" w:rsidRPr="00EA61E3">
        <w:rPr>
          <w:rFonts w:eastAsia="Arial" w:cstheme="minorHAnsi"/>
          <w:sz w:val="24"/>
        </w:rPr>
        <w:t>kmetijskimi</w:t>
      </w:r>
      <w:proofErr w:type="spell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viri</w:t>
      </w:r>
      <w:proofErr w:type="spell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za</w:t>
      </w:r>
      <w:proofErr w:type="spell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blaženje</w:t>
      </w:r>
      <w:proofErr w:type="spell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ter</w:t>
      </w:r>
      <w:proofErr w:type="spell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prilagajanje</w:t>
      </w:r>
      <w:proofErr w:type="spell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proofErr w:type="gramStart"/>
      <w:r w:rsidR="00EA61E3" w:rsidRPr="00EA61E3">
        <w:rPr>
          <w:rFonts w:eastAsia="Arial" w:cstheme="minorHAnsi"/>
          <w:sz w:val="24"/>
        </w:rPr>
        <w:t>na</w:t>
      </w:r>
      <w:proofErr w:type="spellEnd"/>
      <w:proofErr w:type="gram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podnebne</w:t>
      </w:r>
      <w:proofErr w:type="spell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spremembe</w:t>
      </w:r>
      <w:proofErr w:type="spellEnd"/>
      <w:r w:rsidR="00EA61E3" w:rsidRPr="00EA61E3">
        <w:rPr>
          <w:rFonts w:eastAsia="Arial" w:cstheme="minorHAnsi"/>
          <w:sz w:val="24"/>
        </w:rPr>
        <w:t xml:space="preserve">, </w:t>
      </w:r>
      <w:proofErr w:type="spellStart"/>
      <w:r w:rsidR="00EA61E3" w:rsidRPr="00EA61E3">
        <w:rPr>
          <w:rFonts w:eastAsia="Arial" w:cstheme="minorHAnsi"/>
          <w:sz w:val="24"/>
        </w:rPr>
        <w:t>glede</w:t>
      </w:r>
      <w:proofErr w:type="spell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na</w:t>
      </w:r>
      <w:proofErr w:type="spell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skupno</w:t>
      </w:r>
      <w:proofErr w:type="spell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evropsko</w:t>
      </w:r>
      <w:proofErr w:type="spell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kmetijsko</w:t>
      </w:r>
      <w:proofErr w:type="spellEnd"/>
      <w:r w:rsidR="00EA61E3" w:rsidRPr="00EA61E3">
        <w:rPr>
          <w:rFonts w:eastAsia="Arial" w:cstheme="minorHAnsi"/>
          <w:sz w:val="24"/>
        </w:rPr>
        <w:t xml:space="preserve"> </w:t>
      </w:r>
      <w:proofErr w:type="spellStart"/>
      <w:r w:rsidR="00EA61E3" w:rsidRPr="00EA61E3">
        <w:rPr>
          <w:rFonts w:eastAsia="Arial" w:cstheme="minorHAnsi"/>
          <w:sz w:val="24"/>
        </w:rPr>
        <w:t>politiko</w:t>
      </w:r>
      <w:proofErr w:type="spellEnd"/>
      <w:r w:rsidR="00EA61E3" w:rsidRPr="00EA61E3">
        <w:rPr>
          <w:rFonts w:eastAsia="Arial" w:cstheme="minorHAnsi"/>
          <w:sz w:val="24"/>
        </w:rPr>
        <w:t>.</w:t>
      </w:r>
    </w:p>
    <w:p w:rsidR="00730DBA" w:rsidRDefault="00EA61E3" w:rsidP="00703E23">
      <w:pPr>
        <w:spacing w:before="120" w:after="120" w:line="288" w:lineRule="auto"/>
        <w:jc w:val="both"/>
        <w:rPr>
          <w:rFonts w:eastAsia="Arial" w:cstheme="minorHAnsi"/>
          <w:sz w:val="24"/>
        </w:rPr>
      </w:pPr>
      <w:proofErr w:type="spellStart"/>
      <w:r>
        <w:rPr>
          <w:rFonts w:eastAsia="Arial" w:cstheme="minorHAnsi"/>
          <w:b/>
          <w:sz w:val="24"/>
        </w:rPr>
        <w:t>Odobrena</w:t>
      </w:r>
      <w:proofErr w:type="spellEnd"/>
      <w:r>
        <w:rPr>
          <w:rFonts w:eastAsia="Arial" w:cstheme="minorHAnsi"/>
          <w:b/>
          <w:sz w:val="24"/>
        </w:rPr>
        <w:t xml:space="preserve"> </w:t>
      </w:r>
      <w:proofErr w:type="spellStart"/>
      <w:r>
        <w:rPr>
          <w:rFonts w:eastAsia="Arial" w:cstheme="minorHAnsi"/>
          <w:b/>
          <w:sz w:val="24"/>
        </w:rPr>
        <w:t>sredstva</w:t>
      </w:r>
      <w:proofErr w:type="spellEnd"/>
      <w:r w:rsidR="00730DBA" w:rsidRPr="00730DBA">
        <w:rPr>
          <w:rFonts w:eastAsia="Arial" w:cstheme="minorHAnsi"/>
          <w:b/>
          <w:sz w:val="24"/>
        </w:rPr>
        <w:t>:</w:t>
      </w:r>
      <w:r>
        <w:rPr>
          <w:rFonts w:eastAsia="Arial" w:cstheme="minorHAnsi"/>
          <w:b/>
          <w:sz w:val="24"/>
        </w:rPr>
        <w:t xml:space="preserve"> </w:t>
      </w:r>
      <w:r w:rsidRPr="00EA61E3">
        <w:rPr>
          <w:rFonts w:eastAsia="Arial" w:cstheme="minorHAnsi"/>
          <w:sz w:val="24"/>
        </w:rPr>
        <w:t>43.330,86 EUR</w:t>
      </w:r>
    </w:p>
    <w:p w:rsidR="005A3DA1" w:rsidRDefault="005A3DA1" w:rsidP="00703E23">
      <w:pPr>
        <w:spacing w:before="120" w:after="120" w:line="288" w:lineRule="auto"/>
        <w:jc w:val="both"/>
        <w:rPr>
          <w:rFonts w:eastAsia="Arial" w:cstheme="minorHAnsi"/>
          <w:sz w:val="24"/>
        </w:rPr>
      </w:pPr>
      <w:proofErr w:type="spellStart"/>
      <w:r w:rsidRPr="005A3DA1">
        <w:rPr>
          <w:rFonts w:eastAsia="Arial" w:cstheme="minorHAnsi"/>
          <w:b/>
          <w:sz w:val="24"/>
        </w:rPr>
        <w:t>Trajanje</w:t>
      </w:r>
      <w:proofErr w:type="spellEnd"/>
      <w:r w:rsidRPr="005A3DA1">
        <w:rPr>
          <w:rFonts w:eastAsia="Arial" w:cstheme="minorHAnsi"/>
          <w:b/>
          <w:sz w:val="24"/>
        </w:rPr>
        <w:t xml:space="preserve"> </w:t>
      </w:r>
      <w:proofErr w:type="spellStart"/>
      <w:r w:rsidRPr="005A3DA1">
        <w:rPr>
          <w:rFonts w:eastAsia="Arial" w:cstheme="minorHAnsi"/>
          <w:b/>
          <w:sz w:val="24"/>
        </w:rPr>
        <w:t>projekta</w:t>
      </w:r>
      <w:proofErr w:type="spellEnd"/>
      <w:r w:rsidRPr="005A3DA1">
        <w:rPr>
          <w:rFonts w:eastAsia="Arial" w:cstheme="minorHAnsi"/>
          <w:b/>
          <w:sz w:val="24"/>
        </w:rPr>
        <w:t xml:space="preserve">: </w:t>
      </w:r>
      <w:r w:rsidR="008421F5">
        <w:rPr>
          <w:rFonts w:eastAsia="Arial" w:cstheme="minorHAnsi"/>
          <w:sz w:val="24"/>
        </w:rPr>
        <w:t>1.12.2020 – 30</w:t>
      </w:r>
      <w:bookmarkStart w:id="0" w:name="_GoBack"/>
      <w:bookmarkEnd w:id="0"/>
      <w:r w:rsidRPr="005A3DA1">
        <w:rPr>
          <w:rFonts w:eastAsia="Arial" w:cstheme="minorHAnsi"/>
          <w:sz w:val="24"/>
        </w:rPr>
        <w:t>.11.2022</w:t>
      </w:r>
    </w:p>
    <w:p w:rsidR="00F77C4E" w:rsidRPr="00A308A5" w:rsidRDefault="00730DBA" w:rsidP="00703E23">
      <w:pPr>
        <w:spacing w:before="120" w:after="120" w:line="288" w:lineRule="auto"/>
        <w:jc w:val="both"/>
        <w:rPr>
          <w:rFonts w:eastAsia="Arial" w:cstheme="minorHAnsi"/>
          <w:b/>
          <w:sz w:val="24"/>
        </w:rPr>
      </w:pPr>
      <w:proofErr w:type="spellStart"/>
      <w:r w:rsidRPr="00730DBA">
        <w:rPr>
          <w:rFonts w:eastAsia="Arial" w:cstheme="minorHAnsi"/>
          <w:b/>
          <w:sz w:val="24"/>
        </w:rPr>
        <w:t>Povzetek</w:t>
      </w:r>
      <w:proofErr w:type="spellEnd"/>
      <w:r w:rsidRPr="00730DBA">
        <w:rPr>
          <w:rFonts w:eastAsia="Arial" w:cstheme="minorHAnsi"/>
          <w:b/>
          <w:sz w:val="24"/>
        </w:rPr>
        <w:t>:</w:t>
      </w:r>
      <w:r w:rsidR="00A308A5">
        <w:rPr>
          <w:rFonts w:eastAsia="Arial" w:cstheme="minorHAnsi"/>
          <w:b/>
          <w:sz w:val="24"/>
        </w:rPr>
        <w:t xml:space="preserve"> </w:t>
      </w:r>
      <w:r w:rsidR="00F77C4E" w:rsidRPr="00730DBA">
        <w:rPr>
          <w:rFonts w:eastAsia="Arial" w:cstheme="minorHAnsi"/>
          <w:sz w:val="24"/>
        </w:rPr>
        <w:t xml:space="preserve">S </w:t>
      </w:r>
      <w:proofErr w:type="spellStart"/>
      <w:r w:rsidR="00F77C4E" w:rsidRPr="00730DBA">
        <w:rPr>
          <w:rFonts w:eastAsia="Arial" w:cstheme="minorHAnsi"/>
          <w:sz w:val="24"/>
        </w:rPr>
        <w:t>projektom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r w:rsidR="00F77C4E" w:rsidRPr="00730DBA">
        <w:rPr>
          <w:rFonts w:eastAsia="Arial" w:cstheme="minorHAnsi"/>
          <w:b/>
          <w:sz w:val="24"/>
        </w:rPr>
        <w:t xml:space="preserve">e - </w:t>
      </w:r>
      <w:proofErr w:type="spellStart"/>
      <w:r w:rsidR="00F77C4E" w:rsidRPr="00730DBA">
        <w:rPr>
          <w:rFonts w:eastAsia="Arial" w:cstheme="minorHAnsi"/>
          <w:b/>
          <w:sz w:val="24"/>
        </w:rPr>
        <w:t>Trajnostna</w:t>
      </w:r>
      <w:proofErr w:type="spellEnd"/>
      <w:r w:rsidR="00F77C4E" w:rsidRPr="00730DBA">
        <w:rPr>
          <w:rFonts w:eastAsia="Arial" w:cstheme="minorHAnsi"/>
          <w:b/>
          <w:sz w:val="24"/>
        </w:rPr>
        <w:t xml:space="preserve"> Kmetija</w:t>
      </w:r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6C292F" w:rsidRPr="00730DBA">
        <w:rPr>
          <w:rFonts w:eastAsia="Arial" w:cstheme="minorHAnsi"/>
          <w:sz w:val="24"/>
        </w:rPr>
        <w:t>bomo</w:t>
      </w:r>
      <w:proofErr w:type="spellEnd"/>
      <w:r w:rsidR="006C292F" w:rsidRPr="00730DBA">
        <w:rPr>
          <w:rFonts w:eastAsia="Arial" w:cstheme="minorHAnsi"/>
          <w:sz w:val="24"/>
        </w:rPr>
        <w:t xml:space="preserve"> </w:t>
      </w:r>
      <w:proofErr w:type="spellStart"/>
      <w:r w:rsidR="006C292F" w:rsidRPr="00730DBA">
        <w:rPr>
          <w:rFonts w:eastAsia="Arial" w:cstheme="minorHAnsi"/>
          <w:sz w:val="24"/>
        </w:rPr>
        <w:t>ustvarili</w:t>
      </w:r>
      <w:proofErr w:type="spellEnd"/>
      <w:r w:rsidR="006C292F" w:rsidRPr="00730DBA">
        <w:rPr>
          <w:rFonts w:eastAsia="Arial" w:cstheme="minorHAnsi"/>
          <w:sz w:val="24"/>
        </w:rPr>
        <w:t xml:space="preserve"> </w:t>
      </w:r>
      <w:proofErr w:type="spellStart"/>
      <w:r w:rsidR="006C292F" w:rsidRPr="00730DBA">
        <w:rPr>
          <w:rFonts w:eastAsia="Arial" w:cstheme="minorHAnsi"/>
          <w:sz w:val="24"/>
        </w:rPr>
        <w:t>kratka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r w:rsidR="006C292F" w:rsidRPr="00730DBA">
        <w:rPr>
          <w:rFonts w:eastAsia="Arial" w:cstheme="minorHAnsi"/>
          <w:sz w:val="24"/>
        </w:rPr>
        <w:t xml:space="preserve">video </w:t>
      </w:r>
      <w:proofErr w:type="spellStart"/>
      <w:r w:rsidR="006C292F" w:rsidRPr="00730DBA">
        <w:rPr>
          <w:rFonts w:eastAsia="Arial" w:cstheme="minorHAnsi"/>
          <w:sz w:val="24"/>
        </w:rPr>
        <w:t>animirana</w:t>
      </w:r>
      <w:proofErr w:type="spellEnd"/>
      <w:r w:rsidR="00703E23" w:rsidRPr="00730DBA">
        <w:rPr>
          <w:rFonts w:eastAsia="Arial" w:cstheme="minorHAnsi"/>
          <w:sz w:val="24"/>
        </w:rPr>
        <w:t xml:space="preserve"> </w:t>
      </w:r>
      <w:proofErr w:type="spellStart"/>
      <w:r w:rsidR="00703E23" w:rsidRPr="00730DBA">
        <w:rPr>
          <w:rFonts w:eastAsia="Arial" w:cstheme="minorHAnsi"/>
          <w:sz w:val="24"/>
        </w:rPr>
        <w:t>navodil</w:t>
      </w:r>
      <w:r w:rsidR="006C292F" w:rsidRPr="00730DBA">
        <w:rPr>
          <w:rFonts w:eastAsia="Arial" w:cstheme="minorHAnsi"/>
          <w:sz w:val="24"/>
        </w:rPr>
        <w:t>a</w:t>
      </w:r>
      <w:proofErr w:type="spellEnd"/>
      <w:r w:rsidR="00F77C4E" w:rsidRPr="00730DBA">
        <w:rPr>
          <w:rFonts w:eastAsia="Arial" w:cstheme="minorHAnsi"/>
          <w:sz w:val="24"/>
        </w:rPr>
        <w:t xml:space="preserve"> s </w:t>
      </w:r>
      <w:proofErr w:type="spellStart"/>
      <w:r w:rsidR="00F77C4E" w:rsidRPr="00730DBA">
        <w:rPr>
          <w:rFonts w:eastAsia="Arial" w:cstheme="minorHAnsi"/>
          <w:sz w:val="24"/>
        </w:rPr>
        <w:t>katerimi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bomo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zagotovili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lažje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prevzemanje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obstoječih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navodil</w:t>
      </w:r>
      <w:proofErr w:type="spellEnd"/>
      <w:r w:rsidR="00F77C4E" w:rsidRPr="00730DBA">
        <w:rPr>
          <w:rFonts w:eastAsia="Arial" w:cstheme="minorHAnsi"/>
          <w:sz w:val="24"/>
        </w:rPr>
        <w:t xml:space="preserve">, </w:t>
      </w:r>
      <w:proofErr w:type="spellStart"/>
      <w:r w:rsidR="00F77C4E" w:rsidRPr="00730DBA">
        <w:rPr>
          <w:rFonts w:eastAsia="Arial" w:cstheme="minorHAnsi"/>
          <w:sz w:val="24"/>
        </w:rPr>
        <w:t>dobrih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praks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ter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smernic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iz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navzkrižne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skladnosti</w:t>
      </w:r>
      <w:proofErr w:type="spellEnd"/>
      <w:r w:rsidR="00703E23" w:rsidRPr="00730DBA">
        <w:rPr>
          <w:rFonts w:eastAsia="Arial" w:cstheme="minorHAnsi"/>
          <w:sz w:val="24"/>
        </w:rPr>
        <w:t xml:space="preserve">, </w:t>
      </w:r>
      <w:proofErr w:type="spellStart"/>
      <w:r w:rsidR="00A308A5">
        <w:rPr>
          <w:rFonts w:eastAsia="Arial" w:cstheme="minorHAnsi"/>
          <w:sz w:val="24"/>
        </w:rPr>
        <w:t>ki</w:t>
      </w:r>
      <w:proofErr w:type="spellEnd"/>
      <w:r w:rsidR="00A308A5">
        <w:rPr>
          <w:rFonts w:eastAsia="Arial" w:cstheme="minorHAnsi"/>
          <w:sz w:val="24"/>
        </w:rPr>
        <w:t xml:space="preserve"> so </w:t>
      </w:r>
      <w:proofErr w:type="spellStart"/>
      <w:r w:rsidR="00A308A5">
        <w:rPr>
          <w:rFonts w:eastAsia="Arial" w:cstheme="minorHAnsi"/>
          <w:sz w:val="24"/>
        </w:rPr>
        <w:t>pomembna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za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varovanje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okolja</w:t>
      </w:r>
      <w:proofErr w:type="spellEnd"/>
      <w:r w:rsidR="00F77C4E" w:rsidRPr="00730DBA">
        <w:rPr>
          <w:rFonts w:eastAsia="Arial" w:cstheme="minorHAnsi"/>
          <w:sz w:val="24"/>
        </w:rPr>
        <w:t xml:space="preserve">, </w:t>
      </w:r>
      <w:proofErr w:type="spellStart"/>
      <w:r w:rsidR="00F77C4E" w:rsidRPr="00730DBA">
        <w:rPr>
          <w:rFonts w:eastAsia="Arial" w:cstheme="minorHAnsi"/>
          <w:sz w:val="24"/>
        </w:rPr>
        <w:t>zdravje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ljudi</w:t>
      </w:r>
      <w:proofErr w:type="spellEnd"/>
      <w:r w:rsidR="00F77C4E" w:rsidRPr="00730DBA">
        <w:rPr>
          <w:rFonts w:eastAsia="Arial" w:cstheme="minorHAnsi"/>
          <w:sz w:val="24"/>
        </w:rPr>
        <w:t xml:space="preserve"> in </w:t>
      </w:r>
      <w:proofErr w:type="spellStart"/>
      <w:r w:rsidR="00F77C4E" w:rsidRPr="00730DBA">
        <w:rPr>
          <w:rFonts w:eastAsia="Arial" w:cstheme="minorHAnsi"/>
          <w:sz w:val="24"/>
        </w:rPr>
        <w:t>živali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pri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kmetovanju</w:t>
      </w:r>
      <w:proofErr w:type="spellEnd"/>
      <w:r w:rsidR="00F77C4E" w:rsidRPr="00730DBA">
        <w:rPr>
          <w:rFonts w:eastAsia="Arial" w:cstheme="minorHAnsi"/>
          <w:sz w:val="24"/>
        </w:rPr>
        <w:t xml:space="preserve">. S </w:t>
      </w:r>
      <w:proofErr w:type="spellStart"/>
      <w:r w:rsidR="00F77C4E" w:rsidRPr="00730DBA">
        <w:rPr>
          <w:rFonts w:eastAsia="Arial" w:cstheme="minorHAnsi"/>
          <w:sz w:val="24"/>
        </w:rPr>
        <w:t>pomočjo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pilotnih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kmetij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želimo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doseči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boljše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upoštevanje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standardov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navzkrižne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skladnosti</w:t>
      </w:r>
      <w:proofErr w:type="spellEnd"/>
      <w:r w:rsidR="00F77C4E" w:rsidRPr="00730DBA">
        <w:rPr>
          <w:rFonts w:eastAsia="Arial" w:cstheme="minorHAnsi"/>
          <w:sz w:val="24"/>
        </w:rPr>
        <w:t xml:space="preserve">, </w:t>
      </w:r>
      <w:proofErr w:type="spellStart"/>
      <w:r w:rsidR="00F77C4E" w:rsidRPr="00730DBA">
        <w:rPr>
          <w:rFonts w:eastAsia="Arial" w:cstheme="minorHAnsi"/>
          <w:sz w:val="24"/>
        </w:rPr>
        <w:t>tako</w:t>
      </w:r>
      <w:proofErr w:type="spellEnd"/>
      <w:r w:rsidR="00F77C4E" w:rsidRPr="00730DBA">
        <w:rPr>
          <w:rFonts w:eastAsia="Arial" w:cstheme="minorHAnsi"/>
          <w:sz w:val="24"/>
        </w:rPr>
        <w:t xml:space="preserve"> da </w:t>
      </w:r>
      <w:proofErr w:type="spellStart"/>
      <w:r w:rsidR="00F77C4E" w:rsidRPr="00730DBA">
        <w:rPr>
          <w:rFonts w:eastAsia="Arial" w:cstheme="minorHAnsi"/>
          <w:sz w:val="24"/>
        </w:rPr>
        <w:t>prepoznajo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težave</w:t>
      </w:r>
      <w:proofErr w:type="spellEnd"/>
      <w:r w:rsidR="00F77C4E" w:rsidRPr="00730DBA">
        <w:rPr>
          <w:rFonts w:eastAsia="Arial" w:cstheme="minorHAnsi"/>
          <w:sz w:val="24"/>
        </w:rPr>
        <w:t xml:space="preserve"> in </w:t>
      </w:r>
      <w:proofErr w:type="spellStart"/>
      <w:r w:rsidR="00F77C4E" w:rsidRPr="00730DBA">
        <w:rPr>
          <w:rFonts w:eastAsia="Arial" w:cstheme="minorHAnsi"/>
          <w:sz w:val="24"/>
        </w:rPr>
        <w:t>izvedejo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dobre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kmetijske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prakse</w:t>
      </w:r>
      <w:proofErr w:type="spellEnd"/>
      <w:r w:rsidR="00F77C4E" w:rsidRPr="00730DBA">
        <w:rPr>
          <w:rFonts w:eastAsia="Arial" w:cstheme="minorHAnsi"/>
          <w:sz w:val="24"/>
        </w:rPr>
        <w:t xml:space="preserve">, </w:t>
      </w:r>
      <w:proofErr w:type="spellStart"/>
      <w:r w:rsidR="00F77C4E" w:rsidRPr="00730DBA">
        <w:rPr>
          <w:rFonts w:eastAsia="Arial" w:cstheme="minorHAnsi"/>
          <w:sz w:val="24"/>
        </w:rPr>
        <w:t>ki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bodo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zagotavljale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skladnost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proofErr w:type="gramStart"/>
      <w:r w:rsidR="00F77C4E" w:rsidRPr="00730DBA">
        <w:rPr>
          <w:rFonts w:eastAsia="Arial" w:cstheme="minorHAnsi"/>
          <w:sz w:val="24"/>
        </w:rPr>
        <w:t>na</w:t>
      </w:r>
      <w:proofErr w:type="spellEnd"/>
      <w:proofErr w:type="gram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terenu</w:t>
      </w:r>
      <w:proofErr w:type="spellEnd"/>
      <w:r w:rsidR="00F77C4E" w:rsidRPr="00730DBA">
        <w:rPr>
          <w:rFonts w:eastAsia="Arial" w:cstheme="minorHAnsi"/>
          <w:sz w:val="24"/>
        </w:rPr>
        <w:t xml:space="preserve"> in </w:t>
      </w:r>
      <w:proofErr w:type="spellStart"/>
      <w:r w:rsidR="00F77C4E" w:rsidRPr="00730DBA">
        <w:rPr>
          <w:rFonts w:eastAsia="Arial" w:cstheme="minorHAnsi"/>
          <w:sz w:val="24"/>
        </w:rPr>
        <w:t>predstavljale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dober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vzor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za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ostale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kmetije</w:t>
      </w:r>
      <w:proofErr w:type="spellEnd"/>
      <w:r w:rsidR="00F77C4E" w:rsidRPr="00730DBA">
        <w:rPr>
          <w:rFonts w:eastAsia="Arial" w:cstheme="minorHAnsi"/>
          <w:sz w:val="24"/>
        </w:rPr>
        <w:t xml:space="preserve"> v </w:t>
      </w:r>
      <w:proofErr w:type="spellStart"/>
      <w:r w:rsidR="00F77C4E" w:rsidRPr="00730DBA">
        <w:rPr>
          <w:rFonts w:eastAsia="Arial" w:cstheme="minorHAnsi"/>
          <w:sz w:val="24"/>
        </w:rPr>
        <w:t>obliki</w:t>
      </w:r>
      <w:proofErr w:type="spellEnd"/>
      <w:r w:rsidR="00F77C4E" w:rsidRPr="00730DBA">
        <w:rPr>
          <w:rFonts w:eastAsia="Arial" w:cstheme="minorHAnsi"/>
          <w:sz w:val="24"/>
        </w:rPr>
        <w:t xml:space="preserve"> </w:t>
      </w:r>
      <w:proofErr w:type="spellStart"/>
      <w:r w:rsidR="00F77C4E" w:rsidRPr="00730DBA">
        <w:rPr>
          <w:rFonts w:eastAsia="Arial" w:cstheme="minorHAnsi"/>
          <w:sz w:val="24"/>
        </w:rPr>
        <w:t>poučnih</w:t>
      </w:r>
      <w:proofErr w:type="spellEnd"/>
      <w:r w:rsidR="00F77C4E" w:rsidRPr="00730DBA">
        <w:rPr>
          <w:rFonts w:eastAsia="Arial" w:cstheme="minorHAnsi"/>
          <w:sz w:val="24"/>
        </w:rPr>
        <w:t xml:space="preserve"> video </w:t>
      </w:r>
      <w:proofErr w:type="spellStart"/>
      <w:r w:rsidR="00F77C4E" w:rsidRPr="00730DBA">
        <w:rPr>
          <w:rFonts w:eastAsia="Arial" w:cstheme="minorHAnsi"/>
          <w:sz w:val="24"/>
        </w:rPr>
        <w:t>vsebin</w:t>
      </w:r>
      <w:proofErr w:type="spellEnd"/>
      <w:r w:rsidR="00F77C4E" w:rsidRPr="00730DBA">
        <w:rPr>
          <w:rFonts w:eastAsia="Arial" w:cstheme="minorHAnsi"/>
          <w:sz w:val="24"/>
        </w:rPr>
        <w:t>.</w:t>
      </w:r>
    </w:p>
    <w:p w:rsidR="005A3DA1" w:rsidRDefault="009F5BF1" w:rsidP="00703E23">
      <w:pPr>
        <w:spacing w:before="120" w:after="120" w:line="288" w:lineRule="auto"/>
        <w:jc w:val="both"/>
        <w:rPr>
          <w:rFonts w:eastAsia="Arial" w:cstheme="minorHAnsi"/>
          <w:sz w:val="24"/>
        </w:rPr>
      </w:pPr>
      <w:r w:rsidRPr="00730DBA">
        <w:rPr>
          <w:rFonts w:eastAsia="Arial" w:cstheme="minorHAnsi"/>
          <w:sz w:val="24"/>
        </w:rPr>
        <w:t xml:space="preserve">S </w:t>
      </w:r>
      <w:proofErr w:type="spellStart"/>
      <w:r w:rsidRPr="00730DBA">
        <w:rPr>
          <w:rFonts w:eastAsia="Arial" w:cstheme="minorHAnsi"/>
          <w:sz w:val="24"/>
        </w:rPr>
        <w:t>tako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inovativno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oblikovano</w:t>
      </w:r>
      <w:proofErr w:type="spellEnd"/>
      <w:r w:rsidRPr="00730DBA">
        <w:rPr>
          <w:rFonts w:eastAsia="Arial" w:cstheme="minorHAnsi"/>
          <w:sz w:val="24"/>
        </w:rPr>
        <w:t xml:space="preserve"> video </w:t>
      </w:r>
      <w:proofErr w:type="spellStart"/>
      <w:r w:rsidRPr="00730DBA">
        <w:rPr>
          <w:rFonts w:eastAsia="Arial" w:cstheme="minorHAnsi"/>
          <w:sz w:val="24"/>
        </w:rPr>
        <w:t>vsebino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proofErr w:type="gramStart"/>
      <w:r w:rsidRPr="00730DBA">
        <w:rPr>
          <w:rFonts w:eastAsia="Arial" w:cstheme="minorHAnsi"/>
          <w:sz w:val="24"/>
        </w:rPr>
        <w:t>bo</w:t>
      </w:r>
      <w:proofErr w:type="spellEnd"/>
      <w:proofErr w:type="gram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imel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kmetijski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sektor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potencial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za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hitrejši</w:t>
      </w:r>
      <w:proofErr w:type="spellEnd"/>
      <w:r w:rsidRPr="00730DBA">
        <w:rPr>
          <w:rFonts w:eastAsia="Arial" w:cstheme="minorHAnsi"/>
          <w:sz w:val="24"/>
        </w:rPr>
        <w:t xml:space="preserve"> in </w:t>
      </w:r>
      <w:proofErr w:type="spellStart"/>
      <w:r w:rsidRPr="00730DBA">
        <w:rPr>
          <w:rFonts w:eastAsia="Arial" w:cstheme="minorHAnsi"/>
          <w:sz w:val="24"/>
        </w:rPr>
        <w:t>kvalitetnejši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prenos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znanja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ter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zagotavljanja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produktivnosti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pri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razvoju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trajnostnega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kmetijstva</w:t>
      </w:r>
      <w:proofErr w:type="spellEnd"/>
      <w:r w:rsidRPr="00730DBA">
        <w:rPr>
          <w:rFonts w:eastAsia="Arial" w:cstheme="minorHAnsi"/>
          <w:sz w:val="24"/>
        </w:rPr>
        <w:t xml:space="preserve"> in </w:t>
      </w:r>
      <w:proofErr w:type="spellStart"/>
      <w:r w:rsidRPr="00730DBA">
        <w:rPr>
          <w:rFonts w:eastAsia="Arial" w:cstheme="minorHAnsi"/>
          <w:sz w:val="24"/>
        </w:rPr>
        <w:t>blažitvi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pod</w:t>
      </w:r>
      <w:r w:rsidR="006C292F" w:rsidRPr="00730DBA">
        <w:rPr>
          <w:rFonts w:eastAsia="Arial" w:cstheme="minorHAnsi"/>
          <w:sz w:val="24"/>
        </w:rPr>
        <w:t>nebnih</w:t>
      </w:r>
      <w:proofErr w:type="spellEnd"/>
      <w:r w:rsidR="006C292F" w:rsidRPr="00730DBA">
        <w:rPr>
          <w:rFonts w:eastAsia="Arial" w:cstheme="minorHAnsi"/>
          <w:sz w:val="24"/>
        </w:rPr>
        <w:t xml:space="preserve"> </w:t>
      </w:r>
      <w:proofErr w:type="spellStart"/>
      <w:r w:rsidR="006C292F" w:rsidRPr="00730DBA">
        <w:rPr>
          <w:rFonts w:eastAsia="Arial" w:cstheme="minorHAnsi"/>
          <w:sz w:val="24"/>
        </w:rPr>
        <w:t>sprememb</w:t>
      </w:r>
      <w:proofErr w:type="spellEnd"/>
      <w:r w:rsidR="006C292F" w:rsidRPr="00730DBA">
        <w:rPr>
          <w:rFonts w:eastAsia="Arial" w:cstheme="minorHAnsi"/>
          <w:sz w:val="24"/>
        </w:rPr>
        <w:t xml:space="preserve"> oz. </w:t>
      </w:r>
      <w:proofErr w:type="spellStart"/>
      <w:r w:rsidR="006C292F" w:rsidRPr="00730DBA">
        <w:rPr>
          <w:rFonts w:eastAsia="Arial" w:cstheme="minorHAnsi"/>
          <w:sz w:val="24"/>
        </w:rPr>
        <w:t>prilagajanj</w:t>
      </w:r>
      <w:r w:rsidR="00E67F01">
        <w:rPr>
          <w:rFonts w:eastAsia="Arial" w:cstheme="minorHAnsi"/>
          <w:sz w:val="24"/>
        </w:rPr>
        <w:t>a</w:t>
      </w:r>
      <w:proofErr w:type="spellEnd"/>
      <w:r w:rsidRPr="00730DBA">
        <w:rPr>
          <w:rFonts w:eastAsia="Arial" w:cstheme="minorHAnsi"/>
          <w:sz w:val="24"/>
        </w:rPr>
        <w:t xml:space="preserve"> </w:t>
      </w:r>
      <w:proofErr w:type="spellStart"/>
      <w:r w:rsidRPr="00730DBA">
        <w:rPr>
          <w:rFonts w:eastAsia="Arial" w:cstheme="minorHAnsi"/>
          <w:sz w:val="24"/>
        </w:rPr>
        <w:t>nanje</w:t>
      </w:r>
      <w:proofErr w:type="spellEnd"/>
      <w:r w:rsidRPr="00730DBA">
        <w:rPr>
          <w:rFonts w:eastAsia="Arial" w:cstheme="minorHAnsi"/>
          <w:sz w:val="24"/>
        </w:rPr>
        <w:t>.</w:t>
      </w:r>
    </w:p>
    <w:p w:rsidR="00585564" w:rsidRDefault="00585564" w:rsidP="00585564">
      <w:pPr>
        <w:spacing w:before="120" w:after="120" w:line="288" w:lineRule="auto"/>
        <w:jc w:val="both"/>
        <w:rPr>
          <w:rFonts w:eastAsia="Arial" w:cstheme="minorHAnsi"/>
          <w:b/>
          <w:sz w:val="24"/>
        </w:rPr>
      </w:pPr>
      <w:proofErr w:type="spellStart"/>
      <w:r w:rsidRPr="00585564">
        <w:rPr>
          <w:rFonts w:eastAsia="Arial" w:cstheme="minorHAnsi"/>
          <w:b/>
          <w:sz w:val="24"/>
        </w:rPr>
        <w:t>Glavne</w:t>
      </w:r>
      <w:proofErr w:type="spellEnd"/>
      <w:r w:rsidRPr="00585564">
        <w:rPr>
          <w:rFonts w:eastAsia="Arial" w:cstheme="minorHAnsi"/>
          <w:b/>
          <w:sz w:val="24"/>
        </w:rPr>
        <w:t xml:space="preserve"> </w:t>
      </w:r>
      <w:proofErr w:type="spellStart"/>
      <w:r w:rsidRPr="00585564">
        <w:rPr>
          <w:rFonts w:eastAsia="Arial" w:cstheme="minorHAnsi"/>
          <w:b/>
          <w:sz w:val="24"/>
        </w:rPr>
        <w:t>dejavnosti</w:t>
      </w:r>
      <w:proofErr w:type="spellEnd"/>
      <w:r w:rsidRPr="00585564">
        <w:rPr>
          <w:rFonts w:eastAsia="Arial" w:cstheme="minorHAnsi"/>
          <w:b/>
          <w:sz w:val="24"/>
        </w:rPr>
        <w:t xml:space="preserve"> </w:t>
      </w:r>
      <w:proofErr w:type="spellStart"/>
      <w:r w:rsidRPr="00585564">
        <w:rPr>
          <w:rFonts w:eastAsia="Arial" w:cstheme="minorHAnsi"/>
          <w:b/>
          <w:sz w:val="24"/>
        </w:rPr>
        <w:t>za</w:t>
      </w:r>
      <w:proofErr w:type="spellEnd"/>
      <w:r w:rsidRPr="00585564">
        <w:rPr>
          <w:rFonts w:eastAsia="Arial" w:cstheme="minorHAnsi"/>
          <w:b/>
          <w:sz w:val="24"/>
        </w:rPr>
        <w:t xml:space="preserve"> </w:t>
      </w:r>
      <w:proofErr w:type="spellStart"/>
      <w:r w:rsidRPr="00585564">
        <w:rPr>
          <w:rFonts w:eastAsia="Arial" w:cstheme="minorHAnsi"/>
          <w:b/>
          <w:sz w:val="24"/>
        </w:rPr>
        <w:t>doseganje</w:t>
      </w:r>
      <w:proofErr w:type="spellEnd"/>
      <w:r w:rsidRPr="00585564">
        <w:rPr>
          <w:rFonts w:eastAsia="Arial" w:cstheme="minorHAnsi"/>
          <w:b/>
          <w:sz w:val="24"/>
        </w:rPr>
        <w:t xml:space="preserve"> </w:t>
      </w:r>
      <w:proofErr w:type="spellStart"/>
      <w:r w:rsidRPr="00585564">
        <w:rPr>
          <w:rFonts w:eastAsia="Arial" w:cstheme="minorHAnsi"/>
          <w:b/>
          <w:sz w:val="24"/>
        </w:rPr>
        <w:t>ciljev</w:t>
      </w:r>
      <w:proofErr w:type="spellEnd"/>
      <w:r w:rsidRPr="00585564">
        <w:rPr>
          <w:rFonts w:eastAsia="Arial" w:cstheme="minorHAnsi"/>
          <w:b/>
          <w:sz w:val="24"/>
        </w:rPr>
        <w:t>:</w:t>
      </w:r>
      <w:r>
        <w:rPr>
          <w:rFonts w:eastAsia="Arial" w:cstheme="minorHAnsi"/>
          <w:b/>
          <w:sz w:val="24"/>
        </w:rPr>
        <w:t xml:space="preserve"> </w:t>
      </w:r>
    </w:p>
    <w:p w:rsidR="00585564" w:rsidRDefault="00585564" w:rsidP="00585564">
      <w:pPr>
        <w:spacing w:before="120" w:after="120" w:line="288" w:lineRule="auto"/>
        <w:jc w:val="both"/>
        <w:rPr>
          <w:rFonts w:eastAsia="Arial" w:cstheme="minorHAnsi"/>
          <w:sz w:val="24"/>
        </w:rPr>
      </w:pPr>
      <w:r w:rsidRPr="00585564">
        <w:rPr>
          <w:rFonts w:eastAsia="Arial" w:cstheme="minorHAnsi"/>
          <w:sz w:val="24"/>
        </w:rPr>
        <w:t xml:space="preserve">1. </w:t>
      </w:r>
      <w:proofErr w:type="spellStart"/>
      <w:r w:rsidRPr="00585564">
        <w:rPr>
          <w:rFonts w:eastAsia="Arial" w:cstheme="minorHAnsi"/>
          <w:sz w:val="24"/>
        </w:rPr>
        <w:t>Oceniti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trenutno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stanje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upoštevanja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zakonodajnih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predpisov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proofErr w:type="gramStart"/>
      <w:r w:rsidRPr="00585564">
        <w:rPr>
          <w:rFonts w:eastAsia="Arial" w:cstheme="minorHAnsi"/>
          <w:sz w:val="24"/>
        </w:rPr>
        <w:t>na</w:t>
      </w:r>
      <w:proofErr w:type="spellEnd"/>
      <w:proofErr w:type="gram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kmetijah</w:t>
      </w:r>
      <w:proofErr w:type="spellEnd"/>
      <w:r w:rsidRPr="00585564">
        <w:rPr>
          <w:rFonts w:eastAsia="Arial" w:cstheme="minorHAnsi"/>
          <w:sz w:val="24"/>
        </w:rPr>
        <w:t xml:space="preserve">; </w:t>
      </w:r>
    </w:p>
    <w:p w:rsidR="00585564" w:rsidRDefault="00585564" w:rsidP="00585564">
      <w:pPr>
        <w:spacing w:before="120" w:after="120" w:line="288" w:lineRule="auto"/>
        <w:jc w:val="both"/>
        <w:rPr>
          <w:rFonts w:eastAsia="Arial" w:cstheme="minorHAnsi"/>
          <w:sz w:val="24"/>
        </w:rPr>
      </w:pPr>
      <w:r w:rsidRPr="00585564">
        <w:rPr>
          <w:rFonts w:eastAsia="Arial" w:cstheme="minorHAnsi"/>
          <w:sz w:val="24"/>
        </w:rPr>
        <w:t xml:space="preserve">2. </w:t>
      </w:r>
      <w:proofErr w:type="spellStart"/>
      <w:r w:rsidRPr="00585564">
        <w:rPr>
          <w:rFonts w:eastAsia="Arial" w:cstheme="minorHAnsi"/>
          <w:sz w:val="24"/>
        </w:rPr>
        <w:t>Razviti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izobraževalne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strategije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za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trajnostno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upravljanje</w:t>
      </w:r>
      <w:proofErr w:type="spellEnd"/>
      <w:r w:rsidRPr="00585564">
        <w:rPr>
          <w:rFonts w:eastAsia="Arial" w:cstheme="minorHAnsi"/>
          <w:sz w:val="24"/>
        </w:rPr>
        <w:t xml:space="preserve"> v </w:t>
      </w:r>
      <w:proofErr w:type="spellStart"/>
      <w:r w:rsidRPr="00585564">
        <w:rPr>
          <w:rFonts w:eastAsia="Arial" w:cstheme="minorHAnsi"/>
          <w:sz w:val="24"/>
        </w:rPr>
        <w:t>kmetijstvu</w:t>
      </w:r>
      <w:proofErr w:type="spellEnd"/>
      <w:r w:rsidRPr="00585564">
        <w:rPr>
          <w:rFonts w:eastAsia="Arial" w:cstheme="minorHAnsi"/>
          <w:sz w:val="24"/>
        </w:rPr>
        <w:t xml:space="preserve">, </w:t>
      </w:r>
      <w:proofErr w:type="spellStart"/>
      <w:r w:rsidRPr="00585564">
        <w:rPr>
          <w:rFonts w:eastAsia="Arial" w:cstheme="minorHAnsi"/>
          <w:sz w:val="24"/>
        </w:rPr>
        <w:t>ki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temeljijo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proofErr w:type="gramStart"/>
      <w:r w:rsidRPr="00585564">
        <w:rPr>
          <w:rFonts w:eastAsia="Arial" w:cstheme="minorHAnsi"/>
          <w:sz w:val="24"/>
        </w:rPr>
        <w:t>na</w:t>
      </w:r>
      <w:proofErr w:type="spellEnd"/>
      <w:proofErr w:type="gram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sodobnem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posredovanju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inovativnih</w:t>
      </w:r>
      <w:proofErr w:type="spellEnd"/>
      <w:r w:rsidRPr="00585564">
        <w:rPr>
          <w:rFonts w:eastAsia="Arial" w:cstheme="minorHAnsi"/>
          <w:sz w:val="24"/>
        </w:rPr>
        <w:t xml:space="preserve"> in </w:t>
      </w:r>
      <w:proofErr w:type="spellStart"/>
      <w:r w:rsidRPr="00585564">
        <w:rPr>
          <w:rFonts w:eastAsia="Arial" w:cstheme="minorHAnsi"/>
          <w:sz w:val="24"/>
        </w:rPr>
        <w:t>preizkušenih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znanj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ter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praks</w:t>
      </w:r>
      <w:proofErr w:type="spellEnd"/>
      <w:r w:rsidRPr="00585564">
        <w:rPr>
          <w:rFonts w:eastAsia="Arial" w:cstheme="minorHAnsi"/>
          <w:sz w:val="24"/>
        </w:rPr>
        <w:t xml:space="preserve">, </w:t>
      </w:r>
      <w:proofErr w:type="spellStart"/>
      <w:r w:rsidRPr="00585564">
        <w:rPr>
          <w:rFonts w:eastAsia="Arial" w:cstheme="minorHAnsi"/>
          <w:sz w:val="24"/>
        </w:rPr>
        <w:t>kot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pomoč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kmetovalcu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pri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izbiri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prave</w:t>
      </w:r>
      <w:proofErr w:type="spellEnd"/>
      <w:r w:rsidRPr="00585564">
        <w:rPr>
          <w:rFonts w:eastAsia="Arial" w:cstheme="minorHAnsi"/>
          <w:sz w:val="24"/>
        </w:rPr>
        <w:t xml:space="preserve"> in </w:t>
      </w:r>
      <w:proofErr w:type="spellStart"/>
      <w:r w:rsidRPr="00585564">
        <w:rPr>
          <w:rFonts w:eastAsia="Arial" w:cstheme="minorHAnsi"/>
          <w:sz w:val="24"/>
        </w:rPr>
        <w:t>dobre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prakse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pri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kmetovanju</w:t>
      </w:r>
      <w:proofErr w:type="spellEnd"/>
      <w:r w:rsidRPr="00585564">
        <w:rPr>
          <w:rFonts w:eastAsia="Arial" w:cstheme="minorHAnsi"/>
          <w:sz w:val="24"/>
        </w:rPr>
        <w:t xml:space="preserve">;  </w:t>
      </w:r>
    </w:p>
    <w:p w:rsidR="00585564" w:rsidRDefault="00585564" w:rsidP="00585564">
      <w:pPr>
        <w:spacing w:before="120" w:after="120" w:line="288" w:lineRule="auto"/>
        <w:jc w:val="both"/>
        <w:rPr>
          <w:rFonts w:eastAsia="Arial" w:cstheme="minorHAnsi"/>
          <w:sz w:val="24"/>
        </w:rPr>
      </w:pPr>
      <w:r w:rsidRPr="00585564">
        <w:rPr>
          <w:rFonts w:eastAsia="Arial" w:cstheme="minorHAnsi"/>
          <w:sz w:val="24"/>
        </w:rPr>
        <w:t xml:space="preserve">3. </w:t>
      </w:r>
      <w:proofErr w:type="spellStart"/>
      <w:r w:rsidRPr="00585564">
        <w:rPr>
          <w:rFonts w:eastAsia="Arial" w:cstheme="minorHAnsi"/>
          <w:sz w:val="24"/>
        </w:rPr>
        <w:t>Izvesti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demonstracijske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delavnice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proofErr w:type="gramStart"/>
      <w:r w:rsidRPr="00585564">
        <w:rPr>
          <w:rFonts w:eastAsia="Arial" w:cstheme="minorHAnsi"/>
          <w:sz w:val="24"/>
        </w:rPr>
        <w:t>na</w:t>
      </w:r>
      <w:proofErr w:type="spellEnd"/>
      <w:proofErr w:type="gram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pilotnih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kmetijah</w:t>
      </w:r>
      <w:proofErr w:type="spellEnd"/>
      <w:r w:rsidRPr="00585564">
        <w:rPr>
          <w:rFonts w:eastAsia="Arial" w:cstheme="minorHAnsi"/>
          <w:sz w:val="24"/>
        </w:rPr>
        <w:t xml:space="preserve">, </w:t>
      </w:r>
      <w:proofErr w:type="spellStart"/>
      <w:r w:rsidRPr="00585564">
        <w:rPr>
          <w:rFonts w:eastAsia="Arial" w:cstheme="minorHAnsi"/>
          <w:sz w:val="24"/>
        </w:rPr>
        <w:t>za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vzpostavitev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dobrih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praks</w:t>
      </w:r>
      <w:proofErr w:type="spellEnd"/>
      <w:r w:rsidRPr="00585564">
        <w:rPr>
          <w:rFonts w:eastAsia="Arial" w:cstheme="minorHAnsi"/>
          <w:sz w:val="24"/>
        </w:rPr>
        <w:t xml:space="preserve"> in </w:t>
      </w:r>
      <w:proofErr w:type="spellStart"/>
      <w:r w:rsidRPr="00585564">
        <w:rPr>
          <w:rFonts w:eastAsia="Arial" w:cstheme="minorHAnsi"/>
          <w:sz w:val="24"/>
        </w:rPr>
        <w:t>prenos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znanj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glede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na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predhodno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ocenjeno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stanje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na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kmetiji</w:t>
      </w:r>
      <w:proofErr w:type="spellEnd"/>
      <w:r w:rsidRPr="00585564">
        <w:rPr>
          <w:rFonts w:eastAsia="Arial" w:cstheme="minorHAnsi"/>
          <w:sz w:val="24"/>
        </w:rPr>
        <w:t xml:space="preserve">; </w:t>
      </w:r>
    </w:p>
    <w:p w:rsidR="00585564" w:rsidRDefault="00585564" w:rsidP="00585564">
      <w:pPr>
        <w:spacing w:before="120" w:after="120" w:line="288" w:lineRule="auto"/>
        <w:jc w:val="both"/>
        <w:rPr>
          <w:rFonts w:eastAsia="Arial" w:cstheme="minorHAnsi"/>
          <w:sz w:val="24"/>
        </w:rPr>
      </w:pPr>
      <w:r w:rsidRPr="00585564">
        <w:rPr>
          <w:rFonts w:eastAsia="Arial" w:cstheme="minorHAnsi"/>
          <w:sz w:val="24"/>
        </w:rPr>
        <w:t xml:space="preserve">4. </w:t>
      </w:r>
      <w:proofErr w:type="spellStart"/>
      <w:r w:rsidRPr="00585564">
        <w:rPr>
          <w:rFonts w:eastAsia="Arial" w:cstheme="minorHAnsi"/>
          <w:sz w:val="24"/>
        </w:rPr>
        <w:t>Izdelati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sodobno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oblikovane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izobraževalne</w:t>
      </w:r>
      <w:proofErr w:type="spellEnd"/>
      <w:r w:rsidRPr="00585564">
        <w:rPr>
          <w:rFonts w:eastAsia="Arial" w:cstheme="minorHAnsi"/>
          <w:sz w:val="24"/>
        </w:rPr>
        <w:t xml:space="preserve"> video </w:t>
      </w:r>
      <w:proofErr w:type="spellStart"/>
      <w:r w:rsidRPr="00585564">
        <w:rPr>
          <w:rFonts w:eastAsia="Arial" w:cstheme="minorHAnsi"/>
          <w:sz w:val="24"/>
        </w:rPr>
        <w:t>animirane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vsebine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proofErr w:type="gramStart"/>
      <w:r w:rsidRPr="00585564">
        <w:rPr>
          <w:rFonts w:eastAsia="Arial" w:cstheme="minorHAnsi"/>
          <w:sz w:val="24"/>
        </w:rPr>
        <w:t>na</w:t>
      </w:r>
      <w:proofErr w:type="spellEnd"/>
      <w:proofErr w:type="gram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področju</w:t>
      </w:r>
      <w:proofErr w:type="spellEnd"/>
      <w:r w:rsidRPr="00585564">
        <w:rPr>
          <w:rFonts w:eastAsia="Arial" w:cstheme="minorHAnsi"/>
          <w:sz w:val="24"/>
        </w:rPr>
        <w:t xml:space="preserve">: a) </w:t>
      </w:r>
      <w:proofErr w:type="spellStart"/>
      <w:r w:rsidRPr="00585564">
        <w:rPr>
          <w:rFonts w:eastAsia="Arial" w:cstheme="minorHAnsi"/>
          <w:sz w:val="24"/>
        </w:rPr>
        <w:t>varovanje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površinskih</w:t>
      </w:r>
      <w:proofErr w:type="spellEnd"/>
      <w:r w:rsidRPr="00585564">
        <w:rPr>
          <w:rFonts w:eastAsia="Arial" w:cstheme="minorHAnsi"/>
          <w:sz w:val="24"/>
        </w:rPr>
        <w:t xml:space="preserve"> in </w:t>
      </w:r>
      <w:proofErr w:type="spellStart"/>
      <w:r w:rsidRPr="00585564">
        <w:rPr>
          <w:rFonts w:eastAsia="Arial" w:cstheme="minorHAnsi"/>
          <w:sz w:val="24"/>
        </w:rPr>
        <w:t>podzemnih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voda</w:t>
      </w:r>
      <w:proofErr w:type="spellEnd"/>
      <w:r w:rsidRPr="00585564">
        <w:rPr>
          <w:rFonts w:eastAsia="Arial" w:cstheme="minorHAnsi"/>
          <w:sz w:val="24"/>
        </w:rPr>
        <w:t xml:space="preserve">; b) </w:t>
      </w:r>
      <w:proofErr w:type="spellStart"/>
      <w:r w:rsidRPr="00585564">
        <w:rPr>
          <w:rFonts w:eastAsia="Arial" w:cstheme="minorHAnsi"/>
          <w:sz w:val="24"/>
        </w:rPr>
        <w:t>zaščita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rodovitnosti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tal</w:t>
      </w:r>
      <w:proofErr w:type="spellEnd"/>
      <w:r w:rsidRPr="00585564">
        <w:rPr>
          <w:rFonts w:eastAsia="Arial" w:cstheme="minorHAnsi"/>
          <w:sz w:val="24"/>
        </w:rPr>
        <w:t>;</w:t>
      </w:r>
      <w:r>
        <w:rPr>
          <w:rFonts w:eastAsia="Arial" w:cstheme="minorHAnsi"/>
          <w:sz w:val="24"/>
        </w:rPr>
        <w:t xml:space="preserve"> c) </w:t>
      </w:r>
      <w:proofErr w:type="spellStart"/>
      <w:r>
        <w:rPr>
          <w:rFonts w:eastAsia="Arial" w:cstheme="minorHAnsi"/>
          <w:sz w:val="24"/>
        </w:rPr>
        <w:t>ohranjanje</w:t>
      </w:r>
      <w:proofErr w:type="spellEnd"/>
      <w:r>
        <w:rPr>
          <w:rFonts w:eastAsia="Arial" w:cstheme="minorHAnsi"/>
          <w:sz w:val="24"/>
        </w:rPr>
        <w:t xml:space="preserve"> </w:t>
      </w:r>
      <w:proofErr w:type="spellStart"/>
      <w:r>
        <w:rPr>
          <w:rFonts w:eastAsia="Arial" w:cstheme="minorHAnsi"/>
          <w:sz w:val="24"/>
        </w:rPr>
        <w:t>biodiverzitete</w:t>
      </w:r>
      <w:proofErr w:type="spellEnd"/>
      <w:r>
        <w:rPr>
          <w:rFonts w:eastAsia="Arial" w:cstheme="minorHAnsi"/>
          <w:sz w:val="24"/>
        </w:rPr>
        <w:t xml:space="preserve">; </w:t>
      </w:r>
      <w:r w:rsidRPr="00585564">
        <w:rPr>
          <w:rFonts w:eastAsia="Arial" w:cstheme="minorHAnsi"/>
          <w:sz w:val="24"/>
        </w:rPr>
        <w:t xml:space="preserve">d) </w:t>
      </w:r>
      <w:proofErr w:type="spellStart"/>
      <w:r w:rsidRPr="00585564">
        <w:rPr>
          <w:rFonts w:eastAsia="Arial" w:cstheme="minorHAnsi"/>
          <w:sz w:val="24"/>
        </w:rPr>
        <w:t>zaščita</w:t>
      </w:r>
      <w:proofErr w:type="spellEnd"/>
      <w:r w:rsidRPr="00585564">
        <w:rPr>
          <w:rFonts w:eastAsia="Arial" w:cstheme="minorHAnsi"/>
          <w:sz w:val="24"/>
        </w:rPr>
        <w:t xml:space="preserve"> </w:t>
      </w:r>
      <w:proofErr w:type="spellStart"/>
      <w:r w:rsidRPr="00585564">
        <w:rPr>
          <w:rFonts w:eastAsia="Arial" w:cstheme="minorHAnsi"/>
          <w:sz w:val="24"/>
        </w:rPr>
        <w:t>rastlin</w:t>
      </w:r>
      <w:proofErr w:type="spellEnd"/>
      <w:r w:rsidRPr="00585564">
        <w:rPr>
          <w:rFonts w:eastAsia="Arial" w:cstheme="minorHAnsi"/>
          <w:sz w:val="24"/>
        </w:rPr>
        <w:t xml:space="preserve">;    </w:t>
      </w:r>
    </w:p>
    <w:p w:rsidR="00585564" w:rsidRPr="00585564" w:rsidRDefault="001F6016" w:rsidP="00585564">
      <w:pPr>
        <w:spacing w:before="120" w:after="120" w:line="288" w:lineRule="auto"/>
        <w:jc w:val="both"/>
        <w:rPr>
          <w:rFonts w:eastAsia="Arial" w:cstheme="minorHAnsi"/>
          <w:sz w:val="24"/>
        </w:rPr>
      </w:pPr>
      <w:r>
        <w:rPr>
          <w:rFonts w:eastAsia="Arial" w:cstheme="minorHAnsi"/>
          <w:sz w:val="24"/>
        </w:rPr>
        <w:lastRenderedPageBreak/>
        <w:t>5</w:t>
      </w:r>
      <w:r w:rsidR="00585564" w:rsidRPr="00585564">
        <w:rPr>
          <w:rFonts w:eastAsia="Arial" w:cstheme="minorHAnsi"/>
          <w:sz w:val="24"/>
        </w:rPr>
        <w:t xml:space="preserve">. </w:t>
      </w:r>
      <w:proofErr w:type="spellStart"/>
      <w:r w:rsidR="00585564" w:rsidRPr="00585564">
        <w:rPr>
          <w:rFonts w:eastAsia="Arial" w:cstheme="minorHAnsi"/>
          <w:sz w:val="24"/>
        </w:rPr>
        <w:t>Komunicirati</w:t>
      </w:r>
      <w:proofErr w:type="spellEnd"/>
      <w:r w:rsidR="00585564" w:rsidRPr="00585564">
        <w:rPr>
          <w:rFonts w:eastAsia="Arial" w:cstheme="minorHAnsi"/>
          <w:sz w:val="24"/>
        </w:rPr>
        <w:t xml:space="preserve">, </w:t>
      </w:r>
      <w:proofErr w:type="spellStart"/>
      <w:r w:rsidR="00585564" w:rsidRPr="00585564">
        <w:rPr>
          <w:rFonts w:eastAsia="Arial" w:cstheme="minorHAnsi"/>
          <w:sz w:val="24"/>
        </w:rPr>
        <w:t>ozavestiti</w:t>
      </w:r>
      <w:proofErr w:type="spellEnd"/>
      <w:r w:rsidR="00585564" w:rsidRPr="00585564">
        <w:rPr>
          <w:rFonts w:eastAsia="Arial" w:cstheme="minorHAnsi"/>
          <w:sz w:val="24"/>
        </w:rPr>
        <w:t xml:space="preserve"> </w:t>
      </w:r>
      <w:proofErr w:type="spellStart"/>
      <w:r w:rsidR="00585564" w:rsidRPr="00585564">
        <w:rPr>
          <w:rFonts w:eastAsia="Arial" w:cstheme="minorHAnsi"/>
          <w:sz w:val="24"/>
        </w:rPr>
        <w:t>druga</w:t>
      </w:r>
      <w:proofErr w:type="spellEnd"/>
      <w:r w:rsidR="00585564" w:rsidRPr="00585564">
        <w:rPr>
          <w:rFonts w:eastAsia="Arial" w:cstheme="minorHAnsi"/>
          <w:sz w:val="24"/>
        </w:rPr>
        <w:t xml:space="preserve"> </w:t>
      </w:r>
      <w:proofErr w:type="spellStart"/>
      <w:r w:rsidR="00585564" w:rsidRPr="00585564">
        <w:rPr>
          <w:rFonts w:eastAsia="Arial" w:cstheme="minorHAnsi"/>
          <w:sz w:val="24"/>
        </w:rPr>
        <w:t>kmetijska</w:t>
      </w:r>
      <w:proofErr w:type="spellEnd"/>
      <w:r w:rsidR="00585564" w:rsidRPr="00585564">
        <w:rPr>
          <w:rFonts w:eastAsia="Arial" w:cstheme="minorHAnsi"/>
          <w:sz w:val="24"/>
        </w:rPr>
        <w:t xml:space="preserve"> </w:t>
      </w:r>
      <w:proofErr w:type="spellStart"/>
      <w:r w:rsidR="00585564" w:rsidRPr="00585564">
        <w:rPr>
          <w:rFonts w:eastAsia="Arial" w:cstheme="minorHAnsi"/>
          <w:sz w:val="24"/>
        </w:rPr>
        <w:t>gospodarstva</w:t>
      </w:r>
      <w:proofErr w:type="spellEnd"/>
      <w:r w:rsidR="00585564" w:rsidRPr="00585564">
        <w:rPr>
          <w:rFonts w:eastAsia="Arial" w:cstheme="minorHAnsi"/>
          <w:sz w:val="24"/>
        </w:rPr>
        <w:t xml:space="preserve">, </w:t>
      </w:r>
      <w:proofErr w:type="spellStart"/>
      <w:r w:rsidR="00585564" w:rsidRPr="00585564">
        <w:rPr>
          <w:rFonts w:eastAsia="Arial" w:cstheme="minorHAnsi"/>
          <w:sz w:val="24"/>
        </w:rPr>
        <w:t>svetovalne-izobraževalne</w:t>
      </w:r>
      <w:proofErr w:type="spellEnd"/>
      <w:r w:rsidR="00585564" w:rsidRPr="00585564">
        <w:rPr>
          <w:rFonts w:eastAsia="Arial" w:cstheme="minorHAnsi"/>
          <w:sz w:val="24"/>
        </w:rPr>
        <w:t xml:space="preserve"> </w:t>
      </w:r>
      <w:proofErr w:type="spellStart"/>
      <w:r w:rsidR="00585564" w:rsidRPr="00585564">
        <w:rPr>
          <w:rFonts w:eastAsia="Arial" w:cstheme="minorHAnsi"/>
          <w:sz w:val="24"/>
        </w:rPr>
        <w:t>institucije</w:t>
      </w:r>
      <w:proofErr w:type="spellEnd"/>
      <w:r w:rsidR="00585564" w:rsidRPr="00585564">
        <w:rPr>
          <w:rFonts w:eastAsia="Arial" w:cstheme="minorHAnsi"/>
          <w:sz w:val="24"/>
        </w:rPr>
        <w:t xml:space="preserve">, </w:t>
      </w:r>
      <w:proofErr w:type="spellStart"/>
      <w:r w:rsidR="00585564" w:rsidRPr="00585564">
        <w:rPr>
          <w:rFonts w:eastAsia="Arial" w:cstheme="minorHAnsi"/>
          <w:sz w:val="24"/>
        </w:rPr>
        <w:t>strokovno</w:t>
      </w:r>
      <w:proofErr w:type="spellEnd"/>
      <w:r w:rsidR="00585564" w:rsidRPr="00585564">
        <w:rPr>
          <w:rFonts w:eastAsia="Arial" w:cstheme="minorHAnsi"/>
          <w:sz w:val="24"/>
        </w:rPr>
        <w:t xml:space="preserve"> </w:t>
      </w:r>
      <w:proofErr w:type="spellStart"/>
      <w:proofErr w:type="gramStart"/>
      <w:r w:rsidR="00585564" w:rsidRPr="00585564">
        <w:rPr>
          <w:rFonts w:eastAsia="Arial" w:cstheme="minorHAnsi"/>
          <w:sz w:val="24"/>
        </w:rPr>
        <w:t>javnost</w:t>
      </w:r>
      <w:proofErr w:type="spellEnd"/>
      <w:r w:rsidR="00585564" w:rsidRPr="00585564">
        <w:rPr>
          <w:rFonts w:eastAsia="Arial" w:cstheme="minorHAnsi"/>
          <w:sz w:val="24"/>
        </w:rPr>
        <w:t xml:space="preserve">  in</w:t>
      </w:r>
      <w:proofErr w:type="gramEnd"/>
      <w:r w:rsidR="00585564" w:rsidRPr="00585564">
        <w:rPr>
          <w:rFonts w:eastAsia="Arial" w:cstheme="minorHAnsi"/>
          <w:sz w:val="24"/>
        </w:rPr>
        <w:t xml:space="preserve"> </w:t>
      </w:r>
      <w:proofErr w:type="spellStart"/>
      <w:r w:rsidR="00585564" w:rsidRPr="00585564">
        <w:rPr>
          <w:rFonts w:eastAsia="Arial" w:cstheme="minorHAnsi"/>
          <w:sz w:val="24"/>
        </w:rPr>
        <w:t>diseminirati</w:t>
      </w:r>
      <w:proofErr w:type="spellEnd"/>
      <w:r w:rsidR="00585564" w:rsidRPr="00585564">
        <w:rPr>
          <w:rFonts w:eastAsia="Arial" w:cstheme="minorHAnsi"/>
          <w:sz w:val="24"/>
        </w:rPr>
        <w:t xml:space="preserve"> </w:t>
      </w:r>
      <w:proofErr w:type="spellStart"/>
      <w:r w:rsidR="00585564" w:rsidRPr="00585564">
        <w:rPr>
          <w:rFonts w:eastAsia="Arial" w:cstheme="minorHAnsi"/>
          <w:sz w:val="24"/>
        </w:rPr>
        <w:t>rezultate</w:t>
      </w:r>
      <w:proofErr w:type="spellEnd"/>
      <w:r w:rsidR="00585564" w:rsidRPr="00585564">
        <w:rPr>
          <w:rFonts w:eastAsia="Arial" w:cstheme="minorHAnsi"/>
          <w:sz w:val="24"/>
        </w:rPr>
        <w:t xml:space="preserve"> </w:t>
      </w:r>
      <w:proofErr w:type="spellStart"/>
      <w:r w:rsidR="00585564" w:rsidRPr="00585564">
        <w:rPr>
          <w:rFonts w:eastAsia="Arial" w:cstheme="minorHAnsi"/>
          <w:sz w:val="24"/>
        </w:rPr>
        <w:t>projekta</w:t>
      </w:r>
      <w:proofErr w:type="spellEnd"/>
      <w:r w:rsidR="00585564" w:rsidRPr="00585564">
        <w:rPr>
          <w:rFonts w:eastAsia="Arial" w:cstheme="minorHAnsi"/>
          <w:sz w:val="24"/>
        </w:rPr>
        <w:t xml:space="preserve"> </w:t>
      </w:r>
      <w:proofErr w:type="spellStart"/>
      <w:r w:rsidR="00585564" w:rsidRPr="00585564">
        <w:rPr>
          <w:rFonts w:eastAsia="Arial" w:cstheme="minorHAnsi"/>
          <w:sz w:val="24"/>
        </w:rPr>
        <w:t>na</w:t>
      </w:r>
      <w:proofErr w:type="spellEnd"/>
      <w:r w:rsidR="00585564" w:rsidRPr="00585564">
        <w:rPr>
          <w:rFonts w:eastAsia="Arial" w:cstheme="minorHAnsi"/>
          <w:sz w:val="24"/>
        </w:rPr>
        <w:t xml:space="preserve"> </w:t>
      </w:r>
      <w:proofErr w:type="spellStart"/>
      <w:r w:rsidR="00585564" w:rsidRPr="00585564">
        <w:rPr>
          <w:rFonts w:eastAsia="Arial" w:cstheme="minorHAnsi"/>
          <w:sz w:val="24"/>
        </w:rPr>
        <w:t>lokalni</w:t>
      </w:r>
      <w:proofErr w:type="spellEnd"/>
      <w:r w:rsidR="00585564" w:rsidRPr="00585564">
        <w:rPr>
          <w:rFonts w:eastAsia="Arial" w:cstheme="minorHAnsi"/>
          <w:sz w:val="24"/>
        </w:rPr>
        <w:t xml:space="preserve"> in </w:t>
      </w:r>
      <w:proofErr w:type="spellStart"/>
      <w:r w:rsidR="00585564" w:rsidRPr="00585564">
        <w:rPr>
          <w:rFonts w:eastAsia="Arial" w:cstheme="minorHAnsi"/>
          <w:sz w:val="24"/>
        </w:rPr>
        <w:t>nacionalni</w:t>
      </w:r>
      <w:proofErr w:type="spellEnd"/>
      <w:r w:rsidR="00585564" w:rsidRPr="00585564">
        <w:rPr>
          <w:rFonts w:eastAsia="Arial" w:cstheme="minorHAnsi"/>
          <w:sz w:val="24"/>
        </w:rPr>
        <w:t xml:space="preserve"> </w:t>
      </w:r>
      <w:proofErr w:type="spellStart"/>
      <w:r w:rsidR="00585564" w:rsidRPr="00585564">
        <w:rPr>
          <w:rFonts w:eastAsia="Arial" w:cstheme="minorHAnsi"/>
          <w:sz w:val="24"/>
        </w:rPr>
        <w:t>ravni</w:t>
      </w:r>
      <w:proofErr w:type="spellEnd"/>
      <w:r w:rsidR="00783A6C">
        <w:rPr>
          <w:rFonts w:eastAsia="Arial" w:cstheme="minorHAnsi"/>
          <w:sz w:val="24"/>
        </w:rPr>
        <w:t>,</w:t>
      </w:r>
      <w:r w:rsidR="00585564" w:rsidRPr="00585564">
        <w:rPr>
          <w:rFonts w:eastAsia="Arial" w:cstheme="minorHAnsi"/>
          <w:sz w:val="24"/>
        </w:rPr>
        <w:t xml:space="preserve"> </w:t>
      </w:r>
      <w:proofErr w:type="spellStart"/>
      <w:r w:rsidR="00585564" w:rsidRPr="00585564">
        <w:rPr>
          <w:rFonts w:eastAsia="Arial" w:cstheme="minorHAnsi"/>
          <w:sz w:val="24"/>
        </w:rPr>
        <w:t>ter</w:t>
      </w:r>
      <w:proofErr w:type="spellEnd"/>
      <w:r w:rsidR="00585564" w:rsidRPr="00585564">
        <w:rPr>
          <w:rFonts w:eastAsia="Arial" w:cstheme="minorHAnsi"/>
          <w:sz w:val="24"/>
        </w:rPr>
        <w:t xml:space="preserve"> </w:t>
      </w:r>
      <w:proofErr w:type="spellStart"/>
      <w:r w:rsidR="00585564" w:rsidRPr="00585564">
        <w:rPr>
          <w:rFonts w:eastAsia="Arial" w:cstheme="minorHAnsi"/>
          <w:sz w:val="24"/>
        </w:rPr>
        <w:t>preko</w:t>
      </w:r>
      <w:proofErr w:type="spellEnd"/>
      <w:r w:rsidR="00585564" w:rsidRPr="00585564">
        <w:rPr>
          <w:rFonts w:eastAsia="Arial" w:cstheme="minorHAnsi"/>
          <w:sz w:val="24"/>
        </w:rPr>
        <w:t xml:space="preserve"> EU </w:t>
      </w:r>
      <w:proofErr w:type="spellStart"/>
      <w:r w:rsidR="00585564" w:rsidRPr="00585564">
        <w:rPr>
          <w:rFonts w:eastAsia="Arial" w:cstheme="minorHAnsi"/>
          <w:sz w:val="24"/>
        </w:rPr>
        <w:t>partnerskih</w:t>
      </w:r>
      <w:proofErr w:type="spellEnd"/>
      <w:r w:rsidR="00585564" w:rsidRPr="00585564">
        <w:rPr>
          <w:rFonts w:eastAsia="Arial" w:cstheme="minorHAnsi"/>
          <w:sz w:val="24"/>
        </w:rPr>
        <w:t xml:space="preserve"> </w:t>
      </w:r>
      <w:proofErr w:type="spellStart"/>
      <w:r w:rsidR="00585564" w:rsidRPr="00585564">
        <w:rPr>
          <w:rFonts w:eastAsia="Arial" w:cstheme="minorHAnsi"/>
          <w:sz w:val="24"/>
        </w:rPr>
        <w:t>omrežij</w:t>
      </w:r>
      <w:proofErr w:type="spellEnd"/>
      <w:r w:rsidR="00585564" w:rsidRPr="00585564">
        <w:rPr>
          <w:rFonts w:eastAsia="Arial" w:cstheme="minorHAnsi"/>
          <w:sz w:val="24"/>
        </w:rPr>
        <w:t>.</w:t>
      </w:r>
    </w:p>
    <w:p w:rsidR="00841282" w:rsidRDefault="00841282" w:rsidP="00841282">
      <w:pPr>
        <w:spacing w:before="120" w:after="120" w:line="288" w:lineRule="auto"/>
        <w:jc w:val="both"/>
        <w:rPr>
          <w:rFonts w:eastAsia="Arial" w:cstheme="minorHAnsi"/>
          <w:b/>
          <w:sz w:val="24"/>
        </w:rPr>
      </w:pPr>
      <w:proofErr w:type="spellStart"/>
      <w:r w:rsidRPr="005A3DA1">
        <w:rPr>
          <w:rFonts w:eastAsia="Arial" w:cstheme="minorHAnsi"/>
          <w:b/>
          <w:sz w:val="24"/>
        </w:rPr>
        <w:t>Partnerji</w:t>
      </w:r>
      <w:proofErr w:type="spellEnd"/>
      <w:r w:rsidRPr="005A3DA1">
        <w:rPr>
          <w:rFonts w:eastAsia="Arial" w:cstheme="minorHAnsi"/>
          <w:b/>
          <w:sz w:val="24"/>
        </w:rPr>
        <w:t xml:space="preserve"> v </w:t>
      </w:r>
      <w:proofErr w:type="spellStart"/>
      <w:r w:rsidRPr="005A3DA1">
        <w:rPr>
          <w:rFonts w:eastAsia="Arial" w:cstheme="minorHAnsi"/>
          <w:b/>
          <w:sz w:val="24"/>
        </w:rPr>
        <w:t>projektu</w:t>
      </w:r>
      <w:proofErr w:type="spellEnd"/>
      <w:r w:rsidRPr="005A3DA1">
        <w:rPr>
          <w:rFonts w:eastAsia="Arial" w:cstheme="minorHAnsi"/>
          <w:b/>
          <w:sz w:val="24"/>
        </w:rPr>
        <w:t>:</w:t>
      </w:r>
      <w:r>
        <w:rPr>
          <w:rFonts w:eastAsia="Arial" w:cstheme="minorHAnsi"/>
          <w:b/>
          <w:sz w:val="24"/>
        </w:rPr>
        <w:t xml:space="preserve"> </w:t>
      </w:r>
    </w:p>
    <w:p w:rsidR="00841282" w:rsidRPr="00841282" w:rsidRDefault="00783A6C" w:rsidP="00841282">
      <w:pPr>
        <w:pStyle w:val="Odstavekseznama"/>
        <w:numPr>
          <w:ilvl w:val="0"/>
          <w:numId w:val="3"/>
        </w:numPr>
        <w:spacing w:before="120" w:after="120" w:line="240" w:lineRule="auto"/>
        <w:jc w:val="both"/>
        <w:rPr>
          <w:rFonts w:eastAsia="Arial" w:cstheme="minorHAnsi"/>
          <w:sz w:val="24"/>
        </w:rPr>
      </w:pPr>
      <w:r>
        <w:rPr>
          <w:rFonts w:eastAsia="Arial" w:cstheme="minorHAnsi"/>
          <w:sz w:val="24"/>
        </w:rPr>
        <w:t xml:space="preserve">KGZS – </w:t>
      </w:r>
      <w:proofErr w:type="spellStart"/>
      <w:r>
        <w:rPr>
          <w:rFonts w:eastAsia="Arial" w:cstheme="minorHAnsi"/>
          <w:sz w:val="24"/>
        </w:rPr>
        <w:t>Kmetijsko</w:t>
      </w:r>
      <w:proofErr w:type="spellEnd"/>
      <w:r>
        <w:rPr>
          <w:rFonts w:eastAsia="Arial" w:cstheme="minorHAnsi"/>
          <w:sz w:val="24"/>
        </w:rPr>
        <w:t xml:space="preserve"> </w:t>
      </w:r>
      <w:proofErr w:type="spellStart"/>
      <w:r>
        <w:rPr>
          <w:rFonts w:eastAsia="Arial" w:cstheme="minorHAnsi"/>
          <w:sz w:val="24"/>
        </w:rPr>
        <w:t>gozdarski</w:t>
      </w:r>
      <w:proofErr w:type="spellEnd"/>
      <w:r>
        <w:rPr>
          <w:rFonts w:eastAsia="Arial" w:cstheme="minorHAnsi"/>
          <w:sz w:val="24"/>
        </w:rPr>
        <w:t xml:space="preserve"> </w:t>
      </w:r>
      <w:proofErr w:type="spellStart"/>
      <w:r>
        <w:rPr>
          <w:rFonts w:eastAsia="Arial" w:cstheme="minorHAnsi"/>
          <w:sz w:val="24"/>
        </w:rPr>
        <w:t>z</w:t>
      </w:r>
      <w:r w:rsidR="00841282" w:rsidRPr="00841282">
        <w:rPr>
          <w:rFonts w:eastAsia="Arial" w:cstheme="minorHAnsi"/>
          <w:sz w:val="24"/>
        </w:rPr>
        <w:t>avod</w:t>
      </w:r>
      <w:proofErr w:type="spellEnd"/>
      <w:r w:rsidR="00841282" w:rsidRPr="00841282">
        <w:rPr>
          <w:rFonts w:eastAsia="Arial" w:cstheme="minorHAnsi"/>
          <w:sz w:val="24"/>
        </w:rPr>
        <w:t xml:space="preserve"> Maribor (</w:t>
      </w:r>
      <w:proofErr w:type="spellStart"/>
      <w:r w:rsidR="00841282" w:rsidRPr="00841282">
        <w:rPr>
          <w:rFonts w:eastAsia="Arial" w:cstheme="minorHAnsi"/>
          <w:sz w:val="24"/>
        </w:rPr>
        <w:t>vodilni</w:t>
      </w:r>
      <w:proofErr w:type="spellEnd"/>
      <w:r w:rsidR="00841282" w:rsidRPr="00841282">
        <w:rPr>
          <w:rFonts w:eastAsia="Arial" w:cstheme="minorHAnsi"/>
          <w:sz w:val="24"/>
        </w:rPr>
        <w:t xml:space="preserve"> partner);</w:t>
      </w:r>
    </w:p>
    <w:p w:rsidR="00841282" w:rsidRDefault="00841282" w:rsidP="00841282">
      <w:pPr>
        <w:pStyle w:val="Odstavekseznama"/>
        <w:numPr>
          <w:ilvl w:val="0"/>
          <w:numId w:val="3"/>
        </w:numPr>
        <w:spacing w:before="120" w:after="120" w:line="240" w:lineRule="auto"/>
        <w:jc w:val="both"/>
        <w:rPr>
          <w:rFonts w:eastAsia="Arial" w:cstheme="minorHAnsi"/>
          <w:sz w:val="24"/>
        </w:rPr>
      </w:pPr>
      <w:proofErr w:type="spellStart"/>
      <w:r w:rsidRPr="00841282">
        <w:rPr>
          <w:rFonts w:eastAsia="Arial" w:cstheme="minorHAnsi"/>
          <w:sz w:val="24"/>
        </w:rPr>
        <w:t>Univerza</w:t>
      </w:r>
      <w:proofErr w:type="spellEnd"/>
      <w:r w:rsidRPr="00841282">
        <w:rPr>
          <w:rFonts w:eastAsia="Arial" w:cstheme="minorHAnsi"/>
          <w:sz w:val="24"/>
        </w:rPr>
        <w:t xml:space="preserve"> Maribor – </w:t>
      </w:r>
      <w:proofErr w:type="spellStart"/>
      <w:r w:rsidRPr="00841282">
        <w:rPr>
          <w:rFonts w:eastAsia="Arial" w:cstheme="minorHAnsi"/>
          <w:sz w:val="24"/>
        </w:rPr>
        <w:t>Filozofska</w:t>
      </w:r>
      <w:proofErr w:type="spellEnd"/>
      <w:r w:rsidRPr="00841282">
        <w:rPr>
          <w:rFonts w:eastAsia="Arial" w:cstheme="minorHAnsi"/>
          <w:sz w:val="24"/>
        </w:rPr>
        <w:t xml:space="preserve"> </w:t>
      </w:r>
      <w:proofErr w:type="spellStart"/>
      <w:r w:rsidRPr="00841282">
        <w:rPr>
          <w:rFonts w:eastAsia="Arial" w:cstheme="minorHAnsi"/>
          <w:sz w:val="24"/>
        </w:rPr>
        <w:t>fakulteta</w:t>
      </w:r>
      <w:proofErr w:type="spellEnd"/>
      <w:r w:rsidRPr="00841282">
        <w:rPr>
          <w:rFonts w:eastAsia="Arial" w:cstheme="minorHAnsi"/>
          <w:sz w:val="24"/>
        </w:rPr>
        <w:t xml:space="preserve"> - </w:t>
      </w:r>
      <w:proofErr w:type="spellStart"/>
      <w:r w:rsidRPr="00841282">
        <w:rPr>
          <w:rFonts w:eastAsia="Arial" w:cstheme="minorHAnsi"/>
          <w:sz w:val="24"/>
        </w:rPr>
        <w:t>Oddelek</w:t>
      </w:r>
      <w:proofErr w:type="spellEnd"/>
      <w:r w:rsidRPr="00841282">
        <w:rPr>
          <w:rFonts w:eastAsia="Arial" w:cstheme="minorHAnsi"/>
          <w:sz w:val="24"/>
        </w:rPr>
        <w:t xml:space="preserve"> </w:t>
      </w:r>
      <w:proofErr w:type="spellStart"/>
      <w:r w:rsidRPr="00841282">
        <w:rPr>
          <w:rFonts w:eastAsia="Arial" w:cstheme="minorHAnsi"/>
          <w:sz w:val="24"/>
        </w:rPr>
        <w:t>za</w:t>
      </w:r>
      <w:proofErr w:type="spellEnd"/>
      <w:r w:rsidRPr="00841282">
        <w:rPr>
          <w:rFonts w:eastAsia="Arial" w:cstheme="minorHAnsi"/>
          <w:sz w:val="24"/>
        </w:rPr>
        <w:t xml:space="preserve"> </w:t>
      </w:r>
      <w:proofErr w:type="spellStart"/>
      <w:r w:rsidRPr="00841282">
        <w:rPr>
          <w:rFonts w:eastAsia="Arial" w:cstheme="minorHAnsi"/>
          <w:sz w:val="24"/>
        </w:rPr>
        <w:t>geografijo</w:t>
      </w:r>
      <w:proofErr w:type="spellEnd"/>
      <w:r>
        <w:rPr>
          <w:rFonts w:eastAsia="Arial" w:cstheme="minorHAnsi"/>
          <w:sz w:val="24"/>
        </w:rPr>
        <w:t>,</w:t>
      </w:r>
      <w:r w:rsidRPr="00841282">
        <w:rPr>
          <w:rFonts w:eastAsia="Arial" w:cstheme="minorHAnsi"/>
          <w:sz w:val="24"/>
        </w:rPr>
        <w:t xml:space="preserve"> </w:t>
      </w:r>
      <w:proofErr w:type="spellStart"/>
      <w:r w:rsidRPr="00841282">
        <w:rPr>
          <w:rFonts w:eastAsia="Arial" w:cstheme="minorHAnsi"/>
          <w:sz w:val="24"/>
        </w:rPr>
        <w:t>Mednarodni</w:t>
      </w:r>
      <w:proofErr w:type="spellEnd"/>
      <w:r w:rsidRPr="00841282">
        <w:rPr>
          <w:rFonts w:eastAsia="Arial" w:cstheme="minorHAnsi"/>
          <w:sz w:val="24"/>
        </w:rPr>
        <w:t xml:space="preserve"> </w:t>
      </w:r>
      <w:proofErr w:type="spellStart"/>
      <w:r w:rsidRPr="00841282">
        <w:rPr>
          <w:rFonts w:eastAsia="Arial" w:cstheme="minorHAnsi"/>
          <w:sz w:val="24"/>
        </w:rPr>
        <w:t>center</w:t>
      </w:r>
      <w:proofErr w:type="spellEnd"/>
      <w:r w:rsidRPr="00841282">
        <w:rPr>
          <w:rFonts w:eastAsia="Arial" w:cstheme="minorHAnsi"/>
          <w:sz w:val="24"/>
        </w:rPr>
        <w:t xml:space="preserve"> </w:t>
      </w:r>
      <w:proofErr w:type="spellStart"/>
      <w:r w:rsidRPr="00841282">
        <w:rPr>
          <w:rFonts w:eastAsia="Arial" w:cstheme="minorHAnsi"/>
          <w:sz w:val="24"/>
        </w:rPr>
        <w:t>za</w:t>
      </w:r>
      <w:proofErr w:type="spellEnd"/>
      <w:r w:rsidRPr="00841282">
        <w:rPr>
          <w:rFonts w:eastAsia="Arial" w:cstheme="minorHAnsi"/>
          <w:sz w:val="24"/>
        </w:rPr>
        <w:t xml:space="preserve"> </w:t>
      </w:r>
      <w:proofErr w:type="spellStart"/>
      <w:r w:rsidRPr="00841282">
        <w:rPr>
          <w:rFonts w:eastAsia="Arial" w:cstheme="minorHAnsi"/>
          <w:sz w:val="24"/>
        </w:rPr>
        <w:t>ekoremediacije</w:t>
      </w:r>
      <w:proofErr w:type="spellEnd"/>
      <w:r w:rsidRPr="00841282">
        <w:rPr>
          <w:rFonts w:eastAsia="Arial" w:cstheme="minorHAnsi"/>
          <w:sz w:val="24"/>
        </w:rPr>
        <w:t>;</w:t>
      </w:r>
    </w:p>
    <w:p w:rsidR="00841282" w:rsidRDefault="00841282" w:rsidP="00841282">
      <w:pPr>
        <w:pStyle w:val="Odstavekseznama"/>
        <w:numPr>
          <w:ilvl w:val="0"/>
          <w:numId w:val="3"/>
        </w:numPr>
        <w:spacing w:before="120" w:after="120" w:line="240" w:lineRule="auto"/>
        <w:jc w:val="both"/>
        <w:rPr>
          <w:rFonts w:eastAsia="Arial" w:cstheme="minorHAnsi"/>
          <w:sz w:val="24"/>
        </w:rPr>
      </w:pPr>
      <w:r>
        <w:rPr>
          <w:rFonts w:eastAsia="Arial" w:cstheme="minorHAnsi"/>
          <w:sz w:val="24"/>
        </w:rPr>
        <w:t>Kmetija Na klancu;</w:t>
      </w:r>
    </w:p>
    <w:p w:rsidR="00841282" w:rsidRDefault="00841282" w:rsidP="00841282">
      <w:pPr>
        <w:pStyle w:val="Odstavekseznama"/>
        <w:numPr>
          <w:ilvl w:val="0"/>
          <w:numId w:val="3"/>
        </w:numPr>
        <w:spacing w:before="120" w:after="120" w:line="240" w:lineRule="auto"/>
        <w:jc w:val="both"/>
        <w:rPr>
          <w:rFonts w:eastAsia="Arial" w:cstheme="minorHAnsi"/>
          <w:sz w:val="24"/>
        </w:rPr>
      </w:pPr>
      <w:r>
        <w:rPr>
          <w:rFonts w:eastAsia="Arial" w:cstheme="minorHAnsi"/>
          <w:sz w:val="24"/>
        </w:rPr>
        <w:t>Kmetija Oma Neža;</w:t>
      </w:r>
    </w:p>
    <w:p w:rsidR="00841282" w:rsidRDefault="00841282" w:rsidP="00841282">
      <w:pPr>
        <w:pStyle w:val="Odstavekseznama"/>
        <w:numPr>
          <w:ilvl w:val="0"/>
          <w:numId w:val="3"/>
        </w:numPr>
        <w:spacing w:before="120" w:after="120" w:line="240" w:lineRule="auto"/>
        <w:jc w:val="both"/>
        <w:rPr>
          <w:rFonts w:eastAsia="Arial" w:cstheme="minorHAnsi"/>
          <w:sz w:val="24"/>
        </w:rPr>
      </w:pPr>
      <w:r>
        <w:rPr>
          <w:rFonts w:eastAsia="Arial" w:cstheme="minorHAnsi"/>
          <w:sz w:val="24"/>
        </w:rPr>
        <w:t xml:space="preserve">Kmetija </w:t>
      </w:r>
      <w:proofErr w:type="spellStart"/>
      <w:r>
        <w:rPr>
          <w:rFonts w:eastAsia="Arial" w:cstheme="minorHAnsi"/>
          <w:sz w:val="24"/>
        </w:rPr>
        <w:t>Vina</w:t>
      </w:r>
      <w:proofErr w:type="spellEnd"/>
      <w:r>
        <w:rPr>
          <w:rFonts w:eastAsia="Arial" w:cstheme="minorHAnsi"/>
          <w:sz w:val="24"/>
        </w:rPr>
        <w:t xml:space="preserve"> </w:t>
      </w:r>
      <w:proofErr w:type="spellStart"/>
      <w:r>
        <w:rPr>
          <w:rFonts w:eastAsia="Arial" w:cstheme="minorHAnsi"/>
          <w:sz w:val="24"/>
        </w:rPr>
        <w:t>Gjerkeš</w:t>
      </w:r>
      <w:proofErr w:type="spellEnd"/>
      <w:r>
        <w:rPr>
          <w:rFonts w:eastAsia="Arial" w:cstheme="minorHAnsi"/>
          <w:sz w:val="24"/>
        </w:rPr>
        <w:t>;</w:t>
      </w:r>
    </w:p>
    <w:p w:rsidR="00841282" w:rsidRDefault="00841282" w:rsidP="00841282">
      <w:pPr>
        <w:pStyle w:val="Odstavekseznama"/>
        <w:numPr>
          <w:ilvl w:val="0"/>
          <w:numId w:val="3"/>
        </w:numPr>
        <w:spacing w:before="120" w:after="120" w:line="240" w:lineRule="auto"/>
        <w:jc w:val="both"/>
        <w:rPr>
          <w:rFonts w:eastAsia="Arial" w:cstheme="minorHAnsi"/>
          <w:sz w:val="24"/>
        </w:rPr>
      </w:pPr>
      <w:r>
        <w:rPr>
          <w:rFonts w:eastAsia="Arial" w:cstheme="minorHAnsi"/>
          <w:sz w:val="24"/>
        </w:rPr>
        <w:t xml:space="preserve">Kmetija </w:t>
      </w:r>
      <w:proofErr w:type="spellStart"/>
      <w:r>
        <w:rPr>
          <w:rFonts w:eastAsia="Arial" w:cstheme="minorHAnsi"/>
          <w:sz w:val="24"/>
        </w:rPr>
        <w:t>Pri</w:t>
      </w:r>
      <w:proofErr w:type="spellEnd"/>
      <w:r>
        <w:rPr>
          <w:rFonts w:eastAsia="Arial" w:cstheme="minorHAnsi"/>
          <w:sz w:val="24"/>
        </w:rPr>
        <w:t xml:space="preserve"> </w:t>
      </w:r>
      <w:proofErr w:type="spellStart"/>
      <w:r>
        <w:rPr>
          <w:rFonts w:eastAsia="Arial" w:cstheme="minorHAnsi"/>
          <w:sz w:val="24"/>
        </w:rPr>
        <w:t>Matevžu</w:t>
      </w:r>
      <w:proofErr w:type="spellEnd"/>
    </w:p>
    <w:p w:rsidR="00585564" w:rsidRDefault="00585564" w:rsidP="00585564">
      <w:pPr>
        <w:pStyle w:val="Odstavekseznama"/>
        <w:pBdr>
          <w:bottom w:val="single" w:sz="12" w:space="1" w:color="auto"/>
        </w:pBdr>
        <w:spacing w:before="120" w:after="120" w:line="240" w:lineRule="auto"/>
        <w:ind w:left="0"/>
        <w:jc w:val="both"/>
        <w:rPr>
          <w:rFonts w:eastAsia="Arial" w:cstheme="minorHAnsi"/>
          <w:sz w:val="24"/>
        </w:rPr>
      </w:pPr>
    </w:p>
    <w:p w:rsidR="00585564" w:rsidRDefault="00585564" w:rsidP="00585564">
      <w:pPr>
        <w:pStyle w:val="Odstavekseznama"/>
        <w:spacing w:before="120" w:after="120" w:line="240" w:lineRule="auto"/>
        <w:ind w:left="0"/>
        <w:jc w:val="both"/>
        <w:rPr>
          <w:rFonts w:eastAsia="Arial" w:cstheme="minorHAnsi"/>
          <w:sz w:val="24"/>
        </w:rPr>
      </w:pPr>
    </w:p>
    <w:p w:rsidR="00635F5A" w:rsidRDefault="00585564" w:rsidP="00585564">
      <w:pPr>
        <w:pStyle w:val="Odstavekseznama"/>
        <w:spacing w:before="120" w:after="120" w:line="240" w:lineRule="auto"/>
        <w:ind w:left="0"/>
        <w:jc w:val="both"/>
        <w:rPr>
          <w:rFonts w:asciiTheme="majorHAnsi" w:eastAsia="Arial" w:hAnsiTheme="majorHAnsi" w:cs="Arial"/>
        </w:rPr>
      </w:pPr>
      <w:proofErr w:type="spellStart"/>
      <w:r w:rsidRPr="00585564">
        <w:rPr>
          <w:rFonts w:eastAsia="Arial" w:cstheme="minorHAnsi"/>
          <w:b/>
          <w:sz w:val="24"/>
        </w:rPr>
        <w:t>Spletna</w:t>
      </w:r>
      <w:proofErr w:type="spellEnd"/>
      <w:r w:rsidRPr="00585564">
        <w:rPr>
          <w:rFonts w:eastAsia="Arial" w:cstheme="minorHAnsi"/>
          <w:b/>
          <w:sz w:val="24"/>
        </w:rPr>
        <w:t xml:space="preserve"> </w:t>
      </w:r>
      <w:proofErr w:type="spellStart"/>
      <w:r w:rsidRPr="00585564">
        <w:rPr>
          <w:rFonts w:eastAsia="Arial" w:cstheme="minorHAnsi"/>
          <w:b/>
          <w:sz w:val="24"/>
        </w:rPr>
        <w:t>stran</w:t>
      </w:r>
      <w:proofErr w:type="spellEnd"/>
      <w:r w:rsidRPr="00585564">
        <w:rPr>
          <w:rFonts w:eastAsia="Arial" w:cstheme="minorHAnsi"/>
          <w:b/>
          <w:sz w:val="24"/>
        </w:rPr>
        <w:t xml:space="preserve"> </w:t>
      </w:r>
      <w:proofErr w:type="spellStart"/>
      <w:r w:rsidRPr="00585564">
        <w:rPr>
          <w:rFonts w:eastAsia="Arial" w:cstheme="minorHAnsi"/>
          <w:b/>
          <w:sz w:val="24"/>
        </w:rPr>
        <w:t>Evropske</w:t>
      </w:r>
      <w:proofErr w:type="spellEnd"/>
      <w:r w:rsidRPr="00585564">
        <w:rPr>
          <w:rFonts w:eastAsia="Arial" w:cstheme="minorHAnsi"/>
          <w:b/>
          <w:sz w:val="24"/>
        </w:rPr>
        <w:t xml:space="preserve"> </w:t>
      </w:r>
      <w:proofErr w:type="spellStart"/>
      <w:r w:rsidRPr="00585564">
        <w:rPr>
          <w:rFonts w:eastAsia="Arial" w:cstheme="minorHAnsi"/>
          <w:b/>
          <w:sz w:val="24"/>
        </w:rPr>
        <w:t>komisije</w:t>
      </w:r>
      <w:proofErr w:type="spellEnd"/>
      <w:r w:rsidRPr="00585564">
        <w:rPr>
          <w:rFonts w:eastAsia="Arial" w:cstheme="minorHAnsi"/>
          <w:b/>
          <w:sz w:val="24"/>
        </w:rPr>
        <w:t>:</w:t>
      </w:r>
      <w:r>
        <w:rPr>
          <w:rFonts w:eastAsia="Arial" w:cstheme="minorHAnsi"/>
          <w:sz w:val="24"/>
        </w:rPr>
        <w:t xml:space="preserve"> </w:t>
      </w:r>
      <w:hyperlink r:id="rId9" w:history="1">
        <w:r w:rsidR="00635F5A" w:rsidRPr="00D06CE2">
          <w:rPr>
            <w:rStyle w:val="Hiperpovezava"/>
            <w:rFonts w:asciiTheme="majorHAnsi" w:eastAsia="Arial" w:hAnsiTheme="majorHAnsi" w:cs="Arial"/>
          </w:rPr>
          <w:t>http://ec.europa.eu/agriculture/rural-development-2014-2020/index_sl.htm</w:t>
        </w:r>
      </w:hyperlink>
    </w:p>
    <w:p w:rsidR="0088672F" w:rsidRPr="0088672F" w:rsidRDefault="00585564" w:rsidP="00841282">
      <w:pPr>
        <w:spacing w:before="120" w:after="120"/>
        <w:jc w:val="both"/>
        <w:rPr>
          <w:b/>
          <w:sz w:val="24"/>
        </w:rPr>
      </w:pPr>
      <w:proofErr w:type="spellStart"/>
      <w:r w:rsidRPr="00585564">
        <w:rPr>
          <w:rFonts w:asciiTheme="majorHAnsi" w:eastAsia="Arial" w:hAnsiTheme="majorHAnsi" w:cs="Arial"/>
          <w:b/>
        </w:rPr>
        <w:t>Spletna</w:t>
      </w:r>
      <w:proofErr w:type="spellEnd"/>
      <w:r w:rsidRPr="00585564">
        <w:rPr>
          <w:rFonts w:asciiTheme="majorHAnsi" w:eastAsia="Arial" w:hAnsiTheme="majorHAnsi" w:cs="Arial"/>
          <w:b/>
        </w:rPr>
        <w:t xml:space="preserve"> </w:t>
      </w:r>
      <w:proofErr w:type="spellStart"/>
      <w:r w:rsidRPr="00585564">
        <w:rPr>
          <w:rFonts w:asciiTheme="majorHAnsi" w:eastAsia="Arial" w:hAnsiTheme="majorHAnsi" w:cs="Arial"/>
          <w:b/>
        </w:rPr>
        <w:t>stran</w:t>
      </w:r>
      <w:proofErr w:type="spellEnd"/>
      <w:r w:rsidRPr="00585564">
        <w:rPr>
          <w:rFonts w:asciiTheme="majorHAnsi" w:eastAsia="Arial" w:hAnsiTheme="majorHAnsi" w:cs="Arial"/>
          <w:b/>
        </w:rPr>
        <w:t xml:space="preserve"> </w:t>
      </w:r>
      <w:proofErr w:type="spellStart"/>
      <w:r w:rsidRPr="00585564">
        <w:rPr>
          <w:rFonts w:asciiTheme="majorHAnsi" w:eastAsia="Arial" w:hAnsiTheme="majorHAnsi" w:cs="Arial"/>
          <w:b/>
        </w:rPr>
        <w:t>programa</w:t>
      </w:r>
      <w:proofErr w:type="spellEnd"/>
      <w:r w:rsidRPr="00585564">
        <w:rPr>
          <w:rFonts w:asciiTheme="majorHAnsi" w:eastAsia="Arial" w:hAnsiTheme="majorHAnsi" w:cs="Arial"/>
          <w:b/>
        </w:rPr>
        <w:t xml:space="preserve"> </w:t>
      </w:r>
      <w:proofErr w:type="spellStart"/>
      <w:r w:rsidRPr="00585564">
        <w:rPr>
          <w:rFonts w:asciiTheme="majorHAnsi" w:eastAsia="Arial" w:hAnsiTheme="majorHAnsi" w:cs="Arial"/>
          <w:b/>
        </w:rPr>
        <w:t>razvoja</w:t>
      </w:r>
      <w:proofErr w:type="spellEnd"/>
      <w:r w:rsidRPr="00585564">
        <w:rPr>
          <w:rFonts w:asciiTheme="majorHAnsi" w:eastAsia="Arial" w:hAnsiTheme="majorHAnsi" w:cs="Arial"/>
          <w:b/>
        </w:rPr>
        <w:t xml:space="preserve"> </w:t>
      </w:r>
      <w:proofErr w:type="spellStart"/>
      <w:r w:rsidRPr="00585564">
        <w:rPr>
          <w:rFonts w:asciiTheme="majorHAnsi" w:eastAsia="Arial" w:hAnsiTheme="majorHAnsi" w:cs="Arial"/>
          <w:b/>
        </w:rPr>
        <w:t>podeželja</w:t>
      </w:r>
      <w:proofErr w:type="spellEnd"/>
      <w:r w:rsidRPr="00585564">
        <w:rPr>
          <w:rFonts w:asciiTheme="majorHAnsi" w:eastAsia="Arial" w:hAnsiTheme="majorHAnsi" w:cs="Arial"/>
          <w:b/>
        </w:rPr>
        <w:t>:</w:t>
      </w:r>
      <w:r w:rsidRPr="00585564">
        <w:rPr>
          <w:rFonts w:asciiTheme="majorHAnsi" w:eastAsia="Arial" w:hAnsiTheme="majorHAnsi" w:cs="Arial"/>
        </w:rPr>
        <w:t xml:space="preserve"> </w:t>
      </w:r>
      <w:hyperlink r:id="rId10" w:history="1">
        <w:r w:rsidR="00635F5A" w:rsidRPr="00D06CE2">
          <w:rPr>
            <w:rStyle w:val="Hiperpovezava"/>
            <w:rFonts w:asciiTheme="majorHAnsi" w:eastAsia="Arial" w:hAnsiTheme="majorHAnsi" w:cs="Arial"/>
          </w:rPr>
          <w:t>http://www.program-podezelja.si/</w:t>
        </w:r>
      </w:hyperlink>
      <w:r w:rsidR="00635F5A">
        <w:rPr>
          <w:rFonts w:asciiTheme="majorHAnsi" w:eastAsia="Arial" w:hAnsiTheme="majorHAnsi" w:cs="Arial"/>
        </w:rPr>
        <w:t xml:space="preserve"> </w:t>
      </w:r>
    </w:p>
    <w:sectPr w:rsidR="0088672F" w:rsidRPr="0088672F" w:rsidSect="001F601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7D" w:rsidRDefault="00B8667D" w:rsidP="00703E23">
      <w:pPr>
        <w:spacing w:after="0" w:line="240" w:lineRule="auto"/>
      </w:pPr>
      <w:r>
        <w:separator/>
      </w:r>
    </w:p>
  </w:endnote>
  <w:endnote w:type="continuationSeparator" w:id="0">
    <w:p w:rsidR="00B8667D" w:rsidRDefault="00B8667D" w:rsidP="0070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7D" w:rsidRDefault="00B8667D" w:rsidP="00703E23">
      <w:pPr>
        <w:spacing w:after="0" w:line="240" w:lineRule="auto"/>
      </w:pPr>
      <w:r>
        <w:separator/>
      </w:r>
    </w:p>
  </w:footnote>
  <w:footnote w:type="continuationSeparator" w:id="0">
    <w:p w:rsidR="00B8667D" w:rsidRDefault="00B8667D" w:rsidP="00703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312CB"/>
    <w:multiLevelType w:val="multilevel"/>
    <w:tmpl w:val="37AAE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53BC6"/>
    <w:multiLevelType w:val="hybridMultilevel"/>
    <w:tmpl w:val="FC8419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B09CA"/>
    <w:multiLevelType w:val="multilevel"/>
    <w:tmpl w:val="8924AE0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2F"/>
    <w:rsid w:val="00085F08"/>
    <w:rsid w:val="000B6BDD"/>
    <w:rsid w:val="001544EC"/>
    <w:rsid w:val="001D3265"/>
    <w:rsid w:val="001F3FAC"/>
    <w:rsid w:val="001F6016"/>
    <w:rsid w:val="0035527B"/>
    <w:rsid w:val="00585564"/>
    <w:rsid w:val="005A3DA1"/>
    <w:rsid w:val="005F1463"/>
    <w:rsid w:val="00635F5A"/>
    <w:rsid w:val="006A6198"/>
    <w:rsid w:val="006C292F"/>
    <w:rsid w:val="006F52CB"/>
    <w:rsid w:val="00703E23"/>
    <w:rsid w:val="00730DBA"/>
    <w:rsid w:val="00783A6C"/>
    <w:rsid w:val="00804DF5"/>
    <w:rsid w:val="00841282"/>
    <w:rsid w:val="008421F5"/>
    <w:rsid w:val="0088672F"/>
    <w:rsid w:val="009F5BF1"/>
    <w:rsid w:val="00A308A5"/>
    <w:rsid w:val="00AA1536"/>
    <w:rsid w:val="00AD2431"/>
    <w:rsid w:val="00AE5902"/>
    <w:rsid w:val="00B8667D"/>
    <w:rsid w:val="00BE74FC"/>
    <w:rsid w:val="00C745CB"/>
    <w:rsid w:val="00E67F01"/>
    <w:rsid w:val="00EA61E3"/>
    <w:rsid w:val="00F77C4E"/>
    <w:rsid w:val="00F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672F"/>
    <w:rPr>
      <w:rFonts w:ascii="Tahoma" w:hAnsi="Tahoma" w:cs="Tahoma"/>
      <w:sz w:val="16"/>
      <w:szCs w:val="16"/>
      <w:lang w:val="en-GB"/>
    </w:rPr>
  </w:style>
  <w:style w:type="paragraph" w:styleId="Glava">
    <w:name w:val="header"/>
    <w:basedOn w:val="Navaden"/>
    <w:link w:val="GlavaZnak"/>
    <w:uiPriority w:val="99"/>
    <w:unhideWhenUsed/>
    <w:rsid w:val="00703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03E23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703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3E23"/>
    <w:rPr>
      <w:lang w:val="en-GB"/>
    </w:rPr>
  </w:style>
  <w:style w:type="character" w:styleId="Hiperpovezava">
    <w:name w:val="Hyperlink"/>
    <w:basedOn w:val="Privzetapisavaodstavka"/>
    <w:uiPriority w:val="99"/>
    <w:unhideWhenUsed/>
    <w:rsid w:val="00635F5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41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672F"/>
    <w:rPr>
      <w:rFonts w:ascii="Tahoma" w:hAnsi="Tahoma" w:cs="Tahoma"/>
      <w:sz w:val="16"/>
      <w:szCs w:val="16"/>
      <w:lang w:val="en-GB"/>
    </w:rPr>
  </w:style>
  <w:style w:type="paragraph" w:styleId="Glava">
    <w:name w:val="header"/>
    <w:basedOn w:val="Navaden"/>
    <w:link w:val="GlavaZnak"/>
    <w:uiPriority w:val="99"/>
    <w:unhideWhenUsed/>
    <w:rsid w:val="00703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03E23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703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3E23"/>
    <w:rPr>
      <w:lang w:val="en-GB"/>
    </w:rPr>
  </w:style>
  <w:style w:type="character" w:styleId="Hiperpovezava">
    <w:name w:val="Hyperlink"/>
    <w:basedOn w:val="Privzetapisavaodstavka"/>
    <w:uiPriority w:val="99"/>
    <w:unhideWhenUsed/>
    <w:rsid w:val="00635F5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41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ogram-podezelja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agriculture/rural-development-2014-2020/index_sl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Hribernik</dc:creator>
  <cp:lastModifiedBy>Mojca Hribernik</cp:lastModifiedBy>
  <cp:revision>8</cp:revision>
  <dcterms:created xsi:type="dcterms:W3CDTF">2021-01-14T09:51:00Z</dcterms:created>
  <dcterms:modified xsi:type="dcterms:W3CDTF">2021-01-17T20:49:00Z</dcterms:modified>
</cp:coreProperties>
</file>